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E7F5E" w14:textId="77777777" w:rsidR="00777D3D" w:rsidRPr="00EF7825" w:rsidRDefault="00777D3D" w:rsidP="00777D3D">
      <w:pPr>
        <w:pStyle w:val="NoSpacing"/>
        <w:jc w:val="both"/>
        <w:outlineLvl w:val="0"/>
        <w:rPr>
          <w:b/>
          <w:sz w:val="24"/>
          <w:szCs w:val="24"/>
        </w:rPr>
      </w:pPr>
      <w:r w:rsidRPr="00EF7825">
        <w:rPr>
          <w:b/>
          <w:sz w:val="24"/>
          <w:szCs w:val="24"/>
        </w:rPr>
        <w:t>PROJECT BRIEF #1</w:t>
      </w:r>
    </w:p>
    <w:p w14:paraId="78D8F2B1" w14:textId="77777777" w:rsidR="00777D3D" w:rsidRPr="00EF7825" w:rsidRDefault="00777D3D" w:rsidP="00777D3D">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777D3D" w:rsidRPr="00EF7825" w14:paraId="7BCC6C40" w14:textId="77777777" w:rsidTr="00F727C1">
        <w:tc>
          <w:tcPr>
            <w:tcW w:w="2875" w:type="dxa"/>
          </w:tcPr>
          <w:p w14:paraId="35E35D53" w14:textId="77777777" w:rsidR="00777D3D" w:rsidRPr="00EF7825" w:rsidRDefault="00777D3D" w:rsidP="00F727C1">
            <w:pPr>
              <w:pStyle w:val="NoSpacing"/>
              <w:jc w:val="both"/>
              <w:rPr>
                <w:b/>
                <w:sz w:val="24"/>
                <w:szCs w:val="24"/>
              </w:rPr>
            </w:pPr>
            <w:r w:rsidRPr="00EF7825">
              <w:rPr>
                <w:b/>
                <w:sz w:val="24"/>
                <w:szCs w:val="24"/>
              </w:rPr>
              <w:t>Project Title:</w:t>
            </w:r>
          </w:p>
        </w:tc>
        <w:tc>
          <w:tcPr>
            <w:tcW w:w="6475" w:type="dxa"/>
          </w:tcPr>
          <w:p w14:paraId="6E7FF7B7" w14:textId="77777777" w:rsidR="00777D3D" w:rsidRPr="00EF7825" w:rsidRDefault="00777D3D" w:rsidP="00F727C1">
            <w:pPr>
              <w:pStyle w:val="NoSpacing"/>
              <w:jc w:val="both"/>
              <w:rPr>
                <w:b/>
                <w:sz w:val="24"/>
                <w:szCs w:val="24"/>
              </w:rPr>
            </w:pPr>
            <w:r w:rsidRPr="00EF7825">
              <w:rPr>
                <w:b/>
                <w:sz w:val="24"/>
                <w:szCs w:val="24"/>
              </w:rPr>
              <w:t>Farm to Market Roads</w:t>
            </w:r>
          </w:p>
          <w:p w14:paraId="3E4F1B05" w14:textId="77777777" w:rsidR="00777D3D" w:rsidRPr="00EF7825" w:rsidRDefault="00777D3D" w:rsidP="00F727C1">
            <w:pPr>
              <w:pStyle w:val="NoSpacing"/>
              <w:jc w:val="both"/>
              <w:rPr>
                <w:b/>
                <w:sz w:val="24"/>
                <w:szCs w:val="24"/>
              </w:rPr>
            </w:pPr>
          </w:p>
        </w:tc>
      </w:tr>
      <w:tr w:rsidR="00777D3D" w:rsidRPr="00EF7825" w14:paraId="34096D4B" w14:textId="77777777" w:rsidTr="00F727C1">
        <w:tc>
          <w:tcPr>
            <w:tcW w:w="2875" w:type="dxa"/>
          </w:tcPr>
          <w:p w14:paraId="6C61C07E" w14:textId="77777777" w:rsidR="00777D3D" w:rsidRPr="00EF7825" w:rsidRDefault="00777D3D" w:rsidP="00F727C1">
            <w:pPr>
              <w:pStyle w:val="NoSpacing"/>
              <w:jc w:val="both"/>
              <w:rPr>
                <w:sz w:val="24"/>
                <w:szCs w:val="24"/>
              </w:rPr>
            </w:pPr>
            <w:r w:rsidRPr="00EF7825">
              <w:rPr>
                <w:sz w:val="24"/>
                <w:szCs w:val="24"/>
              </w:rPr>
              <w:t>Project Location:</w:t>
            </w:r>
          </w:p>
        </w:tc>
        <w:tc>
          <w:tcPr>
            <w:tcW w:w="6475" w:type="dxa"/>
          </w:tcPr>
          <w:p w14:paraId="7D229BAE" w14:textId="77777777" w:rsidR="00777D3D" w:rsidRPr="00EF7825" w:rsidRDefault="00777D3D" w:rsidP="00F727C1">
            <w:pPr>
              <w:pStyle w:val="NoSpacing"/>
              <w:jc w:val="both"/>
              <w:rPr>
                <w:sz w:val="24"/>
                <w:szCs w:val="24"/>
              </w:rPr>
            </w:pPr>
            <w:r>
              <w:rPr>
                <w:sz w:val="24"/>
                <w:szCs w:val="24"/>
              </w:rPr>
              <w:t>Province</w:t>
            </w:r>
            <w:r w:rsidRPr="00EF7825">
              <w:rPr>
                <w:sz w:val="24"/>
                <w:szCs w:val="24"/>
              </w:rPr>
              <w:t>-wide</w:t>
            </w:r>
          </w:p>
          <w:p w14:paraId="33BB506E" w14:textId="77777777" w:rsidR="00777D3D" w:rsidRPr="00EF7825" w:rsidRDefault="00777D3D" w:rsidP="00F727C1">
            <w:pPr>
              <w:pStyle w:val="NoSpacing"/>
              <w:jc w:val="both"/>
              <w:rPr>
                <w:sz w:val="24"/>
                <w:szCs w:val="24"/>
              </w:rPr>
            </w:pPr>
          </w:p>
        </w:tc>
      </w:tr>
      <w:tr w:rsidR="00777D3D" w:rsidRPr="00EF7825" w14:paraId="52EA06F6" w14:textId="77777777" w:rsidTr="00F727C1">
        <w:tc>
          <w:tcPr>
            <w:tcW w:w="2875" w:type="dxa"/>
          </w:tcPr>
          <w:p w14:paraId="68B2AE36" w14:textId="77777777" w:rsidR="00777D3D" w:rsidRPr="00EF7825" w:rsidRDefault="00777D3D" w:rsidP="00F727C1">
            <w:pPr>
              <w:pStyle w:val="NoSpacing"/>
              <w:jc w:val="both"/>
              <w:rPr>
                <w:sz w:val="24"/>
                <w:szCs w:val="24"/>
              </w:rPr>
            </w:pPr>
            <w:r w:rsidRPr="00EF7825">
              <w:rPr>
                <w:sz w:val="24"/>
                <w:szCs w:val="24"/>
              </w:rPr>
              <w:t>Proponent:</w:t>
            </w:r>
          </w:p>
        </w:tc>
        <w:tc>
          <w:tcPr>
            <w:tcW w:w="6475" w:type="dxa"/>
          </w:tcPr>
          <w:p w14:paraId="29D230E6" w14:textId="77777777" w:rsidR="00777D3D" w:rsidRPr="00C7156E" w:rsidRDefault="00777D3D" w:rsidP="00F727C1">
            <w:pPr>
              <w:pStyle w:val="NoSpacing"/>
              <w:jc w:val="both"/>
              <w:rPr>
                <w:color w:val="FF0000"/>
                <w:sz w:val="24"/>
                <w:szCs w:val="24"/>
              </w:rPr>
            </w:pPr>
            <w:r w:rsidRPr="00C7156E">
              <w:rPr>
                <w:color w:val="FF0000"/>
                <w:sz w:val="24"/>
                <w:szCs w:val="24"/>
              </w:rPr>
              <w:t>Provincial Government of ______________</w:t>
            </w:r>
          </w:p>
          <w:p w14:paraId="7FAAB4E1" w14:textId="77777777" w:rsidR="00777D3D" w:rsidRPr="00EF7825" w:rsidRDefault="00777D3D" w:rsidP="00F727C1">
            <w:pPr>
              <w:pStyle w:val="NoSpacing"/>
              <w:jc w:val="both"/>
              <w:rPr>
                <w:sz w:val="24"/>
                <w:szCs w:val="24"/>
              </w:rPr>
            </w:pPr>
          </w:p>
        </w:tc>
      </w:tr>
      <w:tr w:rsidR="00777D3D" w:rsidRPr="00EF7825" w14:paraId="6EBF4C77" w14:textId="77777777" w:rsidTr="00F727C1">
        <w:tc>
          <w:tcPr>
            <w:tcW w:w="2875" w:type="dxa"/>
          </w:tcPr>
          <w:p w14:paraId="7719E281" w14:textId="77777777" w:rsidR="00777D3D" w:rsidRPr="00EF7825" w:rsidRDefault="00777D3D" w:rsidP="00F727C1">
            <w:pPr>
              <w:pStyle w:val="NoSpacing"/>
              <w:jc w:val="both"/>
              <w:rPr>
                <w:sz w:val="24"/>
                <w:szCs w:val="24"/>
              </w:rPr>
            </w:pPr>
            <w:r w:rsidRPr="00EF7825">
              <w:rPr>
                <w:sz w:val="24"/>
                <w:szCs w:val="24"/>
              </w:rPr>
              <w:t>Implementing Agency:</w:t>
            </w:r>
          </w:p>
        </w:tc>
        <w:tc>
          <w:tcPr>
            <w:tcW w:w="6475" w:type="dxa"/>
          </w:tcPr>
          <w:p w14:paraId="37137895" w14:textId="77777777" w:rsidR="00777D3D" w:rsidRPr="00EF7825" w:rsidRDefault="00777D3D" w:rsidP="00F727C1">
            <w:pPr>
              <w:pStyle w:val="NoSpacing"/>
              <w:jc w:val="both"/>
              <w:rPr>
                <w:sz w:val="24"/>
                <w:szCs w:val="24"/>
              </w:rPr>
            </w:pPr>
            <w:r>
              <w:rPr>
                <w:sz w:val="24"/>
                <w:szCs w:val="24"/>
              </w:rPr>
              <w:t>Provincial</w:t>
            </w:r>
            <w:r w:rsidRPr="00EF7825">
              <w:rPr>
                <w:sz w:val="24"/>
                <w:szCs w:val="24"/>
              </w:rPr>
              <w:t xml:space="preserve"> Planning and Development Office</w:t>
            </w:r>
          </w:p>
          <w:p w14:paraId="0105C094" w14:textId="77777777" w:rsidR="00777D3D" w:rsidRPr="00EF7825" w:rsidRDefault="00777D3D" w:rsidP="00F727C1">
            <w:pPr>
              <w:pStyle w:val="NoSpacing"/>
              <w:jc w:val="both"/>
              <w:rPr>
                <w:sz w:val="24"/>
                <w:szCs w:val="24"/>
              </w:rPr>
            </w:pPr>
            <w:r>
              <w:rPr>
                <w:sz w:val="24"/>
                <w:szCs w:val="24"/>
              </w:rPr>
              <w:t>Provincial</w:t>
            </w:r>
            <w:r w:rsidRPr="00EF7825">
              <w:rPr>
                <w:sz w:val="24"/>
                <w:szCs w:val="24"/>
              </w:rPr>
              <w:t xml:space="preserve"> Nutrition Office</w:t>
            </w:r>
          </w:p>
          <w:p w14:paraId="54B99613" w14:textId="77777777" w:rsidR="00777D3D" w:rsidRPr="00EF7825" w:rsidRDefault="00777D3D" w:rsidP="00F727C1">
            <w:pPr>
              <w:pStyle w:val="NoSpacing"/>
              <w:jc w:val="both"/>
              <w:rPr>
                <w:sz w:val="24"/>
                <w:szCs w:val="24"/>
              </w:rPr>
            </w:pPr>
          </w:p>
        </w:tc>
      </w:tr>
      <w:tr w:rsidR="00777D3D" w:rsidRPr="00EF7825" w14:paraId="39212B42" w14:textId="77777777" w:rsidTr="00F727C1">
        <w:tc>
          <w:tcPr>
            <w:tcW w:w="2875" w:type="dxa"/>
          </w:tcPr>
          <w:p w14:paraId="3BE5564F" w14:textId="77777777" w:rsidR="00777D3D" w:rsidRPr="00EF7825" w:rsidRDefault="00777D3D" w:rsidP="00F727C1">
            <w:pPr>
              <w:pStyle w:val="NoSpacing"/>
              <w:jc w:val="both"/>
              <w:rPr>
                <w:sz w:val="24"/>
                <w:szCs w:val="24"/>
              </w:rPr>
            </w:pPr>
            <w:bookmarkStart w:id="0" w:name="_GoBack"/>
            <w:r w:rsidRPr="00EF7825">
              <w:rPr>
                <w:sz w:val="24"/>
                <w:szCs w:val="24"/>
              </w:rPr>
              <w:t>Start Date and Duration:</w:t>
            </w:r>
          </w:p>
        </w:tc>
        <w:tc>
          <w:tcPr>
            <w:tcW w:w="6475" w:type="dxa"/>
          </w:tcPr>
          <w:p w14:paraId="682CEFE3" w14:textId="77777777" w:rsidR="00777D3D" w:rsidRPr="00EF7825" w:rsidRDefault="00777D3D" w:rsidP="00F727C1">
            <w:pPr>
              <w:pStyle w:val="NoSpacing"/>
              <w:jc w:val="both"/>
              <w:rPr>
                <w:sz w:val="24"/>
                <w:szCs w:val="24"/>
              </w:rPr>
            </w:pPr>
            <w:r w:rsidRPr="00EF7825">
              <w:rPr>
                <w:sz w:val="24"/>
                <w:szCs w:val="24"/>
              </w:rPr>
              <w:t>June 2020 to December 2022.</w:t>
            </w:r>
          </w:p>
          <w:p w14:paraId="1EFBB37B" w14:textId="77777777" w:rsidR="00777D3D" w:rsidRPr="00EF7825" w:rsidRDefault="00777D3D" w:rsidP="00F727C1">
            <w:pPr>
              <w:pStyle w:val="NoSpacing"/>
              <w:jc w:val="both"/>
              <w:rPr>
                <w:sz w:val="24"/>
                <w:szCs w:val="24"/>
              </w:rPr>
            </w:pPr>
          </w:p>
        </w:tc>
      </w:tr>
      <w:bookmarkEnd w:id="0"/>
      <w:tr w:rsidR="00777D3D" w:rsidRPr="00EF7825" w14:paraId="672DF680" w14:textId="77777777" w:rsidTr="00F727C1">
        <w:tc>
          <w:tcPr>
            <w:tcW w:w="2875" w:type="dxa"/>
          </w:tcPr>
          <w:p w14:paraId="488557F2" w14:textId="77777777" w:rsidR="00777D3D" w:rsidRPr="00EF7825" w:rsidRDefault="00777D3D" w:rsidP="00F727C1">
            <w:pPr>
              <w:pStyle w:val="NoSpacing"/>
              <w:jc w:val="both"/>
              <w:rPr>
                <w:sz w:val="24"/>
                <w:szCs w:val="24"/>
              </w:rPr>
            </w:pPr>
            <w:r w:rsidRPr="00EF7825">
              <w:rPr>
                <w:sz w:val="24"/>
                <w:szCs w:val="24"/>
              </w:rPr>
              <w:t>Beneficiaries:</w:t>
            </w:r>
          </w:p>
        </w:tc>
        <w:tc>
          <w:tcPr>
            <w:tcW w:w="6475" w:type="dxa"/>
          </w:tcPr>
          <w:p w14:paraId="3E8BB801" w14:textId="77777777" w:rsidR="00777D3D" w:rsidRPr="00EF7825" w:rsidRDefault="00777D3D" w:rsidP="00F727C1">
            <w:pPr>
              <w:pStyle w:val="NoSpacing"/>
              <w:jc w:val="both"/>
              <w:rPr>
                <w:sz w:val="24"/>
                <w:szCs w:val="24"/>
              </w:rPr>
            </w:pPr>
            <w:r w:rsidRPr="00EF7825">
              <w:rPr>
                <w:sz w:val="24"/>
                <w:szCs w:val="24"/>
              </w:rPr>
              <w:t>Food insecure and nutritionally vulnerable families</w:t>
            </w:r>
          </w:p>
          <w:p w14:paraId="111ED715" w14:textId="77777777" w:rsidR="00777D3D" w:rsidRPr="00EF7825" w:rsidRDefault="00777D3D" w:rsidP="00F727C1">
            <w:pPr>
              <w:pStyle w:val="NoSpacing"/>
              <w:jc w:val="both"/>
              <w:rPr>
                <w:sz w:val="24"/>
                <w:szCs w:val="24"/>
              </w:rPr>
            </w:pPr>
          </w:p>
        </w:tc>
      </w:tr>
      <w:tr w:rsidR="00777D3D" w:rsidRPr="00EF7825" w14:paraId="20931E9E" w14:textId="77777777" w:rsidTr="00F727C1">
        <w:tc>
          <w:tcPr>
            <w:tcW w:w="2875" w:type="dxa"/>
          </w:tcPr>
          <w:p w14:paraId="69567D57" w14:textId="77777777" w:rsidR="00777D3D" w:rsidRPr="00EF7825" w:rsidRDefault="00777D3D" w:rsidP="00F727C1">
            <w:pPr>
              <w:pStyle w:val="NoSpacing"/>
              <w:jc w:val="both"/>
              <w:rPr>
                <w:sz w:val="24"/>
                <w:szCs w:val="24"/>
              </w:rPr>
            </w:pPr>
            <w:r w:rsidRPr="00EF7825">
              <w:rPr>
                <w:sz w:val="24"/>
                <w:szCs w:val="24"/>
              </w:rPr>
              <w:t>Total Project Cost:</w:t>
            </w:r>
          </w:p>
        </w:tc>
        <w:tc>
          <w:tcPr>
            <w:tcW w:w="6475" w:type="dxa"/>
          </w:tcPr>
          <w:p w14:paraId="36136193" w14:textId="77777777" w:rsidR="00777D3D" w:rsidRPr="00EF7825" w:rsidRDefault="00777D3D"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470A618C" w14:textId="77777777" w:rsidR="00777D3D" w:rsidRPr="00EF7825" w:rsidRDefault="00777D3D" w:rsidP="00777D3D">
      <w:pPr>
        <w:pStyle w:val="NoSpacing"/>
        <w:pBdr>
          <w:bottom w:val="single" w:sz="12" w:space="1" w:color="auto"/>
        </w:pBdr>
        <w:jc w:val="both"/>
        <w:rPr>
          <w:sz w:val="24"/>
          <w:szCs w:val="24"/>
        </w:rPr>
      </w:pPr>
    </w:p>
    <w:p w14:paraId="744D2301" w14:textId="77777777" w:rsidR="00777D3D" w:rsidRPr="00EF7825" w:rsidRDefault="00777D3D" w:rsidP="00777D3D">
      <w:pPr>
        <w:pStyle w:val="NoSpacing"/>
        <w:jc w:val="both"/>
        <w:rPr>
          <w:sz w:val="24"/>
          <w:szCs w:val="24"/>
        </w:rPr>
      </w:pPr>
    </w:p>
    <w:p w14:paraId="4E44D3D3" w14:textId="77777777" w:rsidR="00777D3D" w:rsidRPr="00EF7825" w:rsidRDefault="00777D3D" w:rsidP="00777D3D">
      <w:pPr>
        <w:pStyle w:val="NoSpacing"/>
        <w:numPr>
          <w:ilvl w:val="0"/>
          <w:numId w:val="2"/>
        </w:numPr>
        <w:jc w:val="both"/>
        <w:rPr>
          <w:b/>
          <w:sz w:val="24"/>
          <w:szCs w:val="24"/>
        </w:rPr>
      </w:pPr>
      <w:r w:rsidRPr="00EF7825">
        <w:rPr>
          <w:b/>
          <w:sz w:val="24"/>
          <w:szCs w:val="24"/>
        </w:rPr>
        <w:t>Rationale</w:t>
      </w:r>
    </w:p>
    <w:p w14:paraId="417F263C" w14:textId="77777777" w:rsidR="00777D3D" w:rsidRPr="00EF7825" w:rsidRDefault="00777D3D" w:rsidP="00777D3D">
      <w:pPr>
        <w:pStyle w:val="NoSpacing"/>
        <w:jc w:val="both"/>
        <w:rPr>
          <w:sz w:val="24"/>
          <w:szCs w:val="24"/>
        </w:rPr>
      </w:pPr>
    </w:p>
    <w:p w14:paraId="45EAAACE" w14:textId="77777777" w:rsidR="00777D3D" w:rsidRPr="00EF7825" w:rsidRDefault="00777D3D" w:rsidP="00777D3D">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56A786F6" w14:textId="77777777" w:rsidR="00777D3D" w:rsidRPr="00EF7825" w:rsidRDefault="00777D3D" w:rsidP="00777D3D">
      <w:pPr>
        <w:pStyle w:val="NoSpacing"/>
        <w:jc w:val="both"/>
        <w:rPr>
          <w:sz w:val="24"/>
          <w:szCs w:val="24"/>
        </w:rPr>
      </w:pPr>
    </w:p>
    <w:p w14:paraId="73F17B4F" w14:textId="77777777" w:rsidR="00777D3D" w:rsidRPr="00EF7825" w:rsidRDefault="00777D3D" w:rsidP="00777D3D">
      <w:pPr>
        <w:pStyle w:val="NoSpacing"/>
        <w:jc w:val="both"/>
        <w:rPr>
          <w:sz w:val="24"/>
          <w:szCs w:val="24"/>
        </w:rPr>
      </w:pPr>
      <w:r w:rsidRPr="00EF7825">
        <w:rPr>
          <w:sz w:val="24"/>
          <w:szCs w:val="24"/>
        </w:rPr>
        <w:t xml:space="preserve">One of the projects under the nutrition-sensitive program is the Farm to Market Road project. The Agriculture and Fishery Modernization Act (AFMA) of 1997 or Republic Act No. 8435, mandated the construction and upgrading of farm-to-market roads as one of the priority infrastructure interventions with significant impact in increasing agricultural productivity and reducing losses by Filipino farmers. The farm to market road project holds the potential for tweaking to become nutritionally sensitive in its employment of workers for construction from locally identified food insecure and nutritionally vulnerable households within the LGU. </w:t>
      </w:r>
    </w:p>
    <w:p w14:paraId="12146DC7" w14:textId="77777777" w:rsidR="00777D3D" w:rsidRPr="00EF7825" w:rsidRDefault="00777D3D" w:rsidP="00777D3D">
      <w:pPr>
        <w:pStyle w:val="NoSpacing"/>
        <w:jc w:val="both"/>
        <w:rPr>
          <w:sz w:val="24"/>
          <w:szCs w:val="24"/>
        </w:rPr>
      </w:pPr>
    </w:p>
    <w:p w14:paraId="34C42A4F" w14:textId="77777777" w:rsidR="00777D3D" w:rsidRPr="00EF7825" w:rsidRDefault="00777D3D" w:rsidP="00777D3D">
      <w:pPr>
        <w:pStyle w:val="NoSpacing"/>
        <w:jc w:val="both"/>
        <w:rPr>
          <w:sz w:val="24"/>
          <w:szCs w:val="24"/>
        </w:rPr>
      </w:pPr>
      <w:r w:rsidRPr="00EF7825">
        <w:rPr>
          <w:sz w:val="24"/>
          <w:szCs w:val="24"/>
        </w:rPr>
        <w:t xml:space="preserve">The opportunity for tweaking the farm to market road project is expressed in Republic Act No. 6685 (Localization of workers for construction) which states: “All private contractors, including subcontractors, to whom awards are made for the undertaking of national and local public works projects funded by either the National Government or any local government unit including foreign-assisted projects must hire at least fifty percent (50%) of the unskilled and thirty percent (30%) of the skilled labor requirements from the unemployed bona fide and actual residents in </w:t>
      </w:r>
      <w:r w:rsidRPr="00EF7825">
        <w:rPr>
          <w:sz w:val="24"/>
          <w:szCs w:val="24"/>
        </w:rPr>
        <w:lastRenderedPageBreak/>
        <w:t>the province, city and municipality who are ready, willing and able as determined by the governor, city mayor or municipal mayor concerned where the projects are to be undertaken.”</w:t>
      </w:r>
    </w:p>
    <w:p w14:paraId="6497E952" w14:textId="77777777" w:rsidR="00777D3D" w:rsidRPr="00EF7825" w:rsidRDefault="00777D3D" w:rsidP="00777D3D">
      <w:pPr>
        <w:pStyle w:val="NoSpacing"/>
        <w:jc w:val="both"/>
        <w:rPr>
          <w:sz w:val="24"/>
          <w:szCs w:val="24"/>
        </w:rPr>
      </w:pPr>
    </w:p>
    <w:p w14:paraId="32DED9B6" w14:textId="77777777" w:rsidR="00777D3D" w:rsidRPr="00EF7825" w:rsidRDefault="00777D3D" w:rsidP="00777D3D">
      <w:pPr>
        <w:pStyle w:val="NoSpacing"/>
        <w:jc w:val="both"/>
        <w:rPr>
          <w:sz w:val="24"/>
          <w:szCs w:val="24"/>
        </w:rPr>
      </w:pPr>
      <w:r w:rsidRPr="00EF7825">
        <w:rPr>
          <w:sz w:val="24"/>
          <w:szCs w:val="24"/>
        </w:rPr>
        <w:t xml:space="preserve">In the </w:t>
      </w:r>
      <w:r>
        <w:rPr>
          <w:color w:val="FF0000"/>
          <w:sz w:val="24"/>
          <w:szCs w:val="24"/>
        </w:rPr>
        <w:t>Province of ______________</w:t>
      </w:r>
      <w:r w:rsidRPr="00EF7825">
        <w:rPr>
          <w:color w:val="FF0000"/>
          <w:sz w:val="24"/>
          <w:szCs w:val="24"/>
        </w:rPr>
        <w:t xml:space="preserve"> </w:t>
      </w:r>
      <w:r w:rsidRPr="00EF7825">
        <w:rPr>
          <w:sz w:val="24"/>
          <w:szCs w:val="24"/>
        </w:rPr>
        <w:t xml:space="preserve">a total of </w:t>
      </w:r>
      <w:r w:rsidRPr="00EF7825">
        <w:rPr>
          <w:color w:val="FF0000"/>
          <w:sz w:val="24"/>
          <w:szCs w:val="24"/>
        </w:rPr>
        <w:t xml:space="preserve">___ </w:t>
      </w:r>
      <w:r w:rsidRPr="00EF7825">
        <w:rPr>
          <w:sz w:val="24"/>
          <w:szCs w:val="24"/>
        </w:rPr>
        <w:t>kilometers of roads are yet to be developed, providing</w:t>
      </w:r>
      <w:r w:rsidRPr="00EF7825">
        <w:rPr>
          <w:color w:val="FF0000"/>
          <w:sz w:val="24"/>
          <w:szCs w:val="24"/>
        </w:rPr>
        <w:t xml:space="preserve"> </w:t>
      </w:r>
      <w:r w:rsidRPr="00EF7825">
        <w:rPr>
          <w:sz w:val="24"/>
          <w:szCs w:val="24"/>
        </w:rPr>
        <w:t xml:space="preserve">food insecure and nutritionally vulnerable households in the </w:t>
      </w:r>
      <w:r>
        <w:rPr>
          <w:sz w:val="24"/>
          <w:szCs w:val="24"/>
        </w:rPr>
        <w:t>Province</w:t>
      </w:r>
      <w:r w:rsidRPr="00EF7825">
        <w:rPr>
          <w:sz w:val="24"/>
          <w:szCs w:val="24"/>
        </w:rPr>
        <w:t xml:space="preserve"> with the opportunity for employment in the construction of farm to market roads. Food insecure households are put into a disadvantage in attaining the daily nutritional needs, which in the long term may lead to maternal and fetal malnutrition, and the irreversible effects of malnutrition brought about by childhood stunting. The inability to buy food drives the household to compromise food quality and quantity rendering members of the household, especially children aged 6-23 months, and pregnant and lactating women, put to risk for malnutrition.</w:t>
      </w:r>
    </w:p>
    <w:p w14:paraId="2A52FCAD" w14:textId="77777777" w:rsidR="00777D3D" w:rsidRPr="00EF7825" w:rsidRDefault="00777D3D" w:rsidP="00777D3D">
      <w:pPr>
        <w:pStyle w:val="NoSpacing"/>
        <w:jc w:val="both"/>
        <w:rPr>
          <w:sz w:val="24"/>
          <w:szCs w:val="24"/>
        </w:rPr>
      </w:pPr>
    </w:p>
    <w:p w14:paraId="4CB43F5B" w14:textId="77777777" w:rsidR="00777D3D" w:rsidRPr="00EF7825" w:rsidRDefault="00777D3D" w:rsidP="00777D3D">
      <w:pPr>
        <w:pStyle w:val="NoSpacing"/>
        <w:jc w:val="both"/>
        <w:rPr>
          <w:sz w:val="24"/>
          <w:szCs w:val="24"/>
        </w:rPr>
      </w:pPr>
      <w:r w:rsidRPr="00EF7825">
        <w:rPr>
          <w:sz w:val="24"/>
          <w:szCs w:val="24"/>
        </w:rPr>
        <w:t xml:space="preserve">The Farm to Market road project will be able to improve the agriculture and economic situation of the community while at the same time improving the overall food security of the targeted poor households. Such project will provide additional income to poor households which can be used to provide the daily nutritional needs of the family members, especially the </w:t>
      </w:r>
      <w:proofErr w:type="gramStart"/>
      <w:r w:rsidRPr="00EF7825">
        <w:rPr>
          <w:sz w:val="24"/>
          <w:szCs w:val="24"/>
        </w:rPr>
        <w:t>nutritionally-vulnerable</w:t>
      </w:r>
      <w:proofErr w:type="gramEnd"/>
      <w:r w:rsidRPr="00EF7825">
        <w:rPr>
          <w:sz w:val="24"/>
          <w:szCs w:val="24"/>
        </w:rPr>
        <w:t xml:space="preserve"> which include pregnant and lactating women, infants and children aged 6-23 mos. In addition, nutrition education along with continuous follow-up and monitoring by the Barangay Nutrition Scholar/s will ensure that the increase in income is translated into good nutrition practices in the targeted households. With the construction of these farm to market roads, social and economic advantages are expected. Income will increase along with the improved access to markets, social services are also made more accessible, and improved health and nutrition can be secured among the beneficiaries.</w:t>
      </w:r>
    </w:p>
    <w:p w14:paraId="39EF5CFA" w14:textId="77777777" w:rsidR="00777D3D" w:rsidRPr="00EF7825" w:rsidRDefault="00777D3D" w:rsidP="00777D3D">
      <w:pPr>
        <w:pStyle w:val="NoSpacing"/>
        <w:jc w:val="both"/>
        <w:rPr>
          <w:sz w:val="24"/>
          <w:szCs w:val="24"/>
        </w:rPr>
      </w:pPr>
    </w:p>
    <w:p w14:paraId="2ECEB146" w14:textId="77777777" w:rsidR="00777D3D" w:rsidRPr="00EF7825" w:rsidRDefault="00777D3D" w:rsidP="00777D3D">
      <w:pPr>
        <w:pStyle w:val="NoSpacing"/>
        <w:numPr>
          <w:ilvl w:val="0"/>
          <w:numId w:val="2"/>
        </w:numPr>
        <w:jc w:val="both"/>
        <w:rPr>
          <w:b/>
          <w:sz w:val="24"/>
          <w:szCs w:val="24"/>
        </w:rPr>
      </w:pPr>
      <w:r w:rsidRPr="00EF7825">
        <w:rPr>
          <w:b/>
          <w:sz w:val="24"/>
          <w:szCs w:val="24"/>
        </w:rPr>
        <w:t>Project Objectives</w:t>
      </w:r>
    </w:p>
    <w:p w14:paraId="4A7384B9" w14:textId="77777777" w:rsidR="00777D3D" w:rsidRPr="00EF7825" w:rsidRDefault="00777D3D" w:rsidP="00777D3D">
      <w:pPr>
        <w:pStyle w:val="NoSpacing"/>
        <w:jc w:val="both"/>
        <w:rPr>
          <w:sz w:val="24"/>
          <w:szCs w:val="24"/>
        </w:rPr>
      </w:pPr>
    </w:p>
    <w:p w14:paraId="4CB7932F" w14:textId="77777777" w:rsidR="00777D3D" w:rsidRPr="00EF7825" w:rsidRDefault="00777D3D" w:rsidP="00777D3D">
      <w:pPr>
        <w:pStyle w:val="NoSpacing"/>
        <w:ind w:left="720"/>
        <w:jc w:val="both"/>
        <w:rPr>
          <w:sz w:val="24"/>
          <w:szCs w:val="24"/>
        </w:rPr>
      </w:pPr>
      <w:r w:rsidRPr="00EF7825">
        <w:rPr>
          <w:sz w:val="24"/>
          <w:szCs w:val="24"/>
        </w:rPr>
        <w:t xml:space="preserve">From the period 2020 to 2022, employ able-bodied workers coming from locally identified food insecure and nutritionally vulnerable families in the construction of all farm to market road projects in the </w:t>
      </w:r>
      <w:r>
        <w:rPr>
          <w:color w:val="FF0000"/>
          <w:sz w:val="24"/>
          <w:szCs w:val="24"/>
        </w:rPr>
        <w:t>Province</w:t>
      </w:r>
      <w:r w:rsidRPr="00EF7825">
        <w:rPr>
          <w:color w:val="FF0000"/>
          <w:sz w:val="24"/>
          <w:szCs w:val="24"/>
        </w:rPr>
        <w:t xml:space="preserve"> of ____</w:t>
      </w:r>
      <w:r>
        <w:rPr>
          <w:color w:val="FF0000"/>
          <w:sz w:val="24"/>
          <w:szCs w:val="24"/>
        </w:rPr>
        <w:t>__</w:t>
      </w:r>
      <w:r w:rsidRPr="00EF7825">
        <w:rPr>
          <w:color w:val="FF0000"/>
          <w:sz w:val="24"/>
          <w:szCs w:val="24"/>
        </w:rPr>
        <w:t xml:space="preserve">_____ </w:t>
      </w:r>
      <w:r w:rsidRPr="00EF7825">
        <w:rPr>
          <w:sz w:val="24"/>
          <w:szCs w:val="24"/>
        </w:rPr>
        <w:t>that will provide for increased income, which together with enhanced knowledge, skills, and practices on proper nutrition, facilitate improved food security and nutritional status of children in the targeted households. These pre-selected workers from food insecure and nutritionally vulnerable families can constitute at least 50% of the total workforce an LGU is entitled to originate from its constituents.</w:t>
      </w:r>
    </w:p>
    <w:p w14:paraId="39965415" w14:textId="77777777" w:rsidR="00777D3D" w:rsidRPr="00EF7825" w:rsidRDefault="00777D3D" w:rsidP="00777D3D">
      <w:pPr>
        <w:pStyle w:val="NoSpacing"/>
        <w:jc w:val="both"/>
        <w:rPr>
          <w:sz w:val="24"/>
          <w:szCs w:val="24"/>
        </w:rPr>
      </w:pPr>
    </w:p>
    <w:p w14:paraId="57247395" w14:textId="77777777" w:rsidR="00777D3D" w:rsidRPr="00EF7825" w:rsidRDefault="00777D3D" w:rsidP="00777D3D">
      <w:pPr>
        <w:pStyle w:val="NoSpacing"/>
        <w:numPr>
          <w:ilvl w:val="0"/>
          <w:numId w:val="2"/>
        </w:numPr>
        <w:jc w:val="both"/>
        <w:rPr>
          <w:b/>
          <w:sz w:val="24"/>
          <w:szCs w:val="24"/>
        </w:rPr>
      </w:pPr>
      <w:r w:rsidRPr="00EF7825">
        <w:rPr>
          <w:b/>
          <w:sz w:val="24"/>
          <w:szCs w:val="24"/>
        </w:rPr>
        <w:t>Project Outputs</w:t>
      </w:r>
    </w:p>
    <w:p w14:paraId="2C72FFAF" w14:textId="77777777" w:rsidR="00777D3D" w:rsidRPr="00EF7825" w:rsidRDefault="00777D3D" w:rsidP="00777D3D">
      <w:pPr>
        <w:pStyle w:val="NoSpacing"/>
        <w:jc w:val="both"/>
        <w:rPr>
          <w:sz w:val="24"/>
          <w:szCs w:val="24"/>
        </w:rPr>
      </w:pPr>
    </w:p>
    <w:p w14:paraId="52C7AD45" w14:textId="77777777" w:rsidR="00777D3D" w:rsidRPr="00EF7825" w:rsidRDefault="00777D3D" w:rsidP="00777D3D">
      <w:pPr>
        <w:pStyle w:val="NoSpacing"/>
        <w:numPr>
          <w:ilvl w:val="0"/>
          <w:numId w:val="1"/>
        </w:numPr>
        <w:jc w:val="both"/>
        <w:rPr>
          <w:sz w:val="24"/>
          <w:szCs w:val="24"/>
        </w:rPr>
      </w:pPr>
      <w:r w:rsidRPr="00EF7825">
        <w:rPr>
          <w:color w:val="FF0000"/>
          <w:sz w:val="24"/>
          <w:szCs w:val="24"/>
        </w:rPr>
        <w:t xml:space="preserve">All </w:t>
      </w:r>
      <w:r w:rsidRPr="00EF7825">
        <w:rPr>
          <w:sz w:val="24"/>
          <w:szCs w:val="24"/>
        </w:rPr>
        <w:t xml:space="preserve">farm to market road projects </w:t>
      </w:r>
      <w:r>
        <w:rPr>
          <w:sz w:val="24"/>
          <w:szCs w:val="24"/>
        </w:rPr>
        <w:t>implemented by</w:t>
      </w:r>
      <w:r w:rsidRPr="00EF7825">
        <w:rPr>
          <w:sz w:val="24"/>
          <w:szCs w:val="24"/>
        </w:rPr>
        <w:t xml:space="preserve"> the </w:t>
      </w:r>
      <w:r>
        <w:rPr>
          <w:sz w:val="24"/>
          <w:szCs w:val="24"/>
        </w:rPr>
        <w:t xml:space="preserve">province, and those of its constituent municipalities and cities, </w:t>
      </w:r>
      <w:r w:rsidRPr="00EF7825">
        <w:rPr>
          <w:sz w:val="24"/>
          <w:szCs w:val="24"/>
        </w:rPr>
        <w:t xml:space="preserve">employ workers from identified food insecure and </w:t>
      </w:r>
      <w:proofErr w:type="gramStart"/>
      <w:r w:rsidRPr="00EF7825">
        <w:rPr>
          <w:sz w:val="24"/>
          <w:szCs w:val="24"/>
        </w:rPr>
        <w:t>nutritionally-disadvantaged</w:t>
      </w:r>
      <w:proofErr w:type="gramEnd"/>
      <w:r w:rsidRPr="00EF7825">
        <w:rPr>
          <w:sz w:val="24"/>
          <w:szCs w:val="24"/>
        </w:rPr>
        <w:t xml:space="preserve"> households</w:t>
      </w:r>
    </w:p>
    <w:p w14:paraId="514F21F5" w14:textId="77777777" w:rsidR="00777D3D" w:rsidRPr="00EF7825" w:rsidRDefault="00777D3D" w:rsidP="00777D3D">
      <w:pPr>
        <w:pStyle w:val="NoSpacing"/>
        <w:ind w:left="720"/>
        <w:jc w:val="both"/>
        <w:rPr>
          <w:sz w:val="24"/>
          <w:szCs w:val="24"/>
        </w:rPr>
      </w:pPr>
    </w:p>
    <w:p w14:paraId="63D69170" w14:textId="77777777" w:rsidR="00777D3D" w:rsidRPr="00EF7825" w:rsidRDefault="00777D3D" w:rsidP="00777D3D">
      <w:pPr>
        <w:pStyle w:val="NoSpacing"/>
        <w:numPr>
          <w:ilvl w:val="0"/>
          <w:numId w:val="1"/>
        </w:numPr>
        <w:jc w:val="both"/>
        <w:rPr>
          <w:sz w:val="24"/>
          <w:szCs w:val="24"/>
        </w:rPr>
      </w:pPr>
      <w:r w:rsidRPr="00EF7825">
        <w:rPr>
          <w:sz w:val="24"/>
          <w:szCs w:val="24"/>
        </w:rPr>
        <w:t xml:space="preserve">At least </w:t>
      </w:r>
      <w:r w:rsidRPr="00EF7825">
        <w:rPr>
          <w:color w:val="FF0000"/>
          <w:sz w:val="24"/>
          <w:szCs w:val="24"/>
        </w:rPr>
        <w:t xml:space="preserve">50% </w:t>
      </w:r>
      <w:r w:rsidRPr="00EF7825">
        <w:rPr>
          <w:sz w:val="24"/>
          <w:szCs w:val="24"/>
        </w:rPr>
        <w:t xml:space="preserve">of the total workers for each farm to market road project come from identified food insecure and nutritionally disadvantaged households contributing to </w:t>
      </w:r>
      <w:r w:rsidRPr="00EF7825">
        <w:rPr>
          <w:sz w:val="24"/>
          <w:szCs w:val="24"/>
        </w:rPr>
        <w:lastRenderedPageBreak/>
        <w:t>increased income, improved capacity to buy food, and enhanced knowledge, skills, and practices on proper nutrition</w:t>
      </w:r>
    </w:p>
    <w:p w14:paraId="399662EF" w14:textId="77777777" w:rsidR="00777D3D" w:rsidRPr="00EF7825" w:rsidRDefault="00777D3D" w:rsidP="00777D3D">
      <w:pPr>
        <w:pStyle w:val="NoSpacing"/>
        <w:ind w:left="720"/>
        <w:jc w:val="both"/>
        <w:rPr>
          <w:sz w:val="24"/>
          <w:szCs w:val="24"/>
        </w:rPr>
      </w:pPr>
    </w:p>
    <w:p w14:paraId="595E3E38" w14:textId="77777777" w:rsidR="00777D3D" w:rsidRPr="00EF7825" w:rsidRDefault="00777D3D" w:rsidP="00777D3D">
      <w:pPr>
        <w:pStyle w:val="NoSpacing"/>
        <w:numPr>
          <w:ilvl w:val="0"/>
          <w:numId w:val="1"/>
        </w:numPr>
        <w:jc w:val="both"/>
        <w:rPr>
          <w:sz w:val="24"/>
          <w:szCs w:val="24"/>
        </w:rPr>
      </w:pPr>
      <w:r w:rsidRPr="00EF7825">
        <w:rPr>
          <w:sz w:val="24"/>
          <w:szCs w:val="24"/>
        </w:rPr>
        <w:t>A system to ensure adequate nutrition education and mentoring of all families involved in the nutrition-sensitive farm to market road project is established and fully operational resulting in effective coaching and mentoring on maternal and infant and young child nutrition and proper meal management within households</w:t>
      </w:r>
    </w:p>
    <w:p w14:paraId="0F85CA8E" w14:textId="77777777" w:rsidR="00777D3D" w:rsidRPr="00EF7825" w:rsidRDefault="00777D3D" w:rsidP="00777D3D">
      <w:pPr>
        <w:pStyle w:val="NoSpacing"/>
        <w:ind w:left="720"/>
        <w:jc w:val="both"/>
        <w:rPr>
          <w:sz w:val="24"/>
          <w:szCs w:val="24"/>
        </w:rPr>
      </w:pPr>
    </w:p>
    <w:p w14:paraId="1AB865C2" w14:textId="77777777" w:rsidR="00777D3D" w:rsidRPr="00EF7825" w:rsidRDefault="00777D3D" w:rsidP="00777D3D">
      <w:pPr>
        <w:pStyle w:val="NoSpacing"/>
        <w:numPr>
          <w:ilvl w:val="0"/>
          <w:numId w:val="1"/>
        </w:numPr>
        <w:jc w:val="both"/>
        <w:rPr>
          <w:sz w:val="24"/>
          <w:szCs w:val="24"/>
        </w:rPr>
      </w:pPr>
      <w:r w:rsidRPr="00EF7825">
        <w:rPr>
          <w:sz w:val="24"/>
          <w:szCs w:val="24"/>
        </w:rPr>
        <w:t xml:space="preserve">At least </w:t>
      </w:r>
      <w:r w:rsidRPr="00EF7825">
        <w:rPr>
          <w:color w:val="FF0000"/>
          <w:sz w:val="24"/>
          <w:szCs w:val="24"/>
        </w:rPr>
        <w:t xml:space="preserve">75% </w:t>
      </w:r>
      <w:r w:rsidRPr="00EF7825">
        <w:rPr>
          <w:sz w:val="24"/>
          <w:szCs w:val="24"/>
        </w:rPr>
        <w:t>of the participating families in the nutrition-sensitive farm to market road projects have enhanced knowledge, skills, and practices on maternal and infant and young child nutrition, and have improved levels of food security and nutritional status of children of these households</w:t>
      </w:r>
    </w:p>
    <w:p w14:paraId="2F24717C" w14:textId="77777777" w:rsidR="00777D3D" w:rsidRPr="00EF7825" w:rsidRDefault="00777D3D" w:rsidP="00777D3D">
      <w:pPr>
        <w:pStyle w:val="NoSpacing"/>
        <w:ind w:left="720"/>
        <w:jc w:val="both"/>
        <w:rPr>
          <w:sz w:val="24"/>
          <w:szCs w:val="24"/>
        </w:rPr>
      </w:pPr>
    </w:p>
    <w:p w14:paraId="242269C1" w14:textId="77777777" w:rsidR="00777D3D" w:rsidRPr="00EF7825" w:rsidRDefault="00777D3D" w:rsidP="00777D3D">
      <w:pPr>
        <w:pStyle w:val="NoSpacing"/>
        <w:numPr>
          <w:ilvl w:val="0"/>
          <w:numId w:val="1"/>
        </w:numPr>
        <w:jc w:val="both"/>
        <w:rPr>
          <w:sz w:val="24"/>
          <w:szCs w:val="24"/>
        </w:rPr>
      </w:pPr>
      <w:r w:rsidRPr="00EF7825">
        <w:rPr>
          <w:sz w:val="24"/>
          <w:szCs w:val="24"/>
        </w:rPr>
        <w:t xml:space="preserve">The </w:t>
      </w:r>
      <w:r>
        <w:rPr>
          <w:sz w:val="24"/>
          <w:szCs w:val="24"/>
        </w:rPr>
        <w:t>province has</w:t>
      </w:r>
      <w:r w:rsidRPr="00EF7825">
        <w:rPr>
          <w:sz w:val="24"/>
          <w:szCs w:val="24"/>
        </w:rPr>
        <w:t xml:space="preserve"> issued local policies institutionalizing nutrition-sensitive farm to market road project and other related </w:t>
      </w:r>
      <w:r>
        <w:rPr>
          <w:sz w:val="24"/>
          <w:szCs w:val="24"/>
        </w:rPr>
        <w:t xml:space="preserve">nutrition-sensitive </w:t>
      </w:r>
      <w:r w:rsidRPr="00EF7825">
        <w:rPr>
          <w:sz w:val="24"/>
          <w:szCs w:val="24"/>
        </w:rPr>
        <w:t>projects</w:t>
      </w:r>
    </w:p>
    <w:p w14:paraId="573FE46F" w14:textId="77777777" w:rsidR="00777D3D" w:rsidRPr="00EF7825" w:rsidRDefault="00777D3D" w:rsidP="00777D3D">
      <w:pPr>
        <w:pStyle w:val="NoSpacing"/>
        <w:ind w:left="720"/>
        <w:jc w:val="both"/>
        <w:rPr>
          <w:sz w:val="24"/>
          <w:szCs w:val="24"/>
        </w:rPr>
      </w:pPr>
    </w:p>
    <w:p w14:paraId="492B4F90" w14:textId="77777777" w:rsidR="00777D3D" w:rsidRPr="00EF7825" w:rsidRDefault="00777D3D" w:rsidP="00777D3D">
      <w:pPr>
        <w:pStyle w:val="NoSpacing"/>
        <w:numPr>
          <w:ilvl w:val="0"/>
          <w:numId w:val="2"/>
        </w:numPr>
        <w:jc w:val="both"/>
        <w:rPr>
          <w:b/>
          <w:sz w:val="24"/>
          <w:szCs w:val="24"/>
        </w:rPr>
      </w:pPr>
      <w:r w:rsidRPr="00EF7825">
        <w:rPr>
          <w:b/>
          <w:sz w:val="24"/>
          <w:szCs w:val="24"/>
        </w:rPr>
        <w:t>Project Major Activities and Implementation Schedule</w:t>
      </w:r>
    </w:p>
    <w:p w14:paraId="1D982DF7" w14:textId="77777777" w:rsidR="00777D3D" w:rsidRPr="00EF7825" w:rsidRDefault="00777D3D" w:rsidP="00777D3D">
      <w:pPr>
        <w:pStyle w:val="NoSpacing"/>
        <w:ind w:left="360"/>
        <w:jc w:val="both"/>
        <w:rPr>
          <w:sz w:val="24"/>
          <w:szCs w:val="24"/>
        </w:rPr>
      </w:pPr>
    </w:p>
    <w:p w14:paraId="722830B9" w14:textId="77777777" w:rsidR="00777D3D" w:rsidRPr="00EF7825" w:rsidRDefault="00777D3D" w:rsidP="00777D3D">
      <w:pPr>
        <w:jc w:val="both"/>
        <w:rPr>
          <w:sz w:val="24"/>
          <w:szCs w:val="24"/>
        </w:rPr>
      </w:pPr>
      <w:r w:rsidRPr="00EF7825">
        <w:rPr>
          <w:sz w:val="24"/>
          <w:szCs w:val="24"/>
        </w:rPr>
        <w:t xml:space="preserve">The project consists of six major activities that are implemented sequentially as shown in Table 1 below. </w:t>
      </w:r>
    </w:p>
    <w:p w14:paraId="0AE21ACD" w14:textId="77777777" w:rsidR="00777D3D" w:rsidRPr="00EF7825" w:rsidRDefault="00777D3D" w:rsidP="00777D3D">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777D3D" w:rsidRPr="005F53ED" w14:paraId="2EBD4F78"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F2AEC0A" w14:textId="77777777" w:rsidR="00777D3D" w:rsidRPr="005F53ED" w:rsidRDefault="00777D3D"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ADECA3" w14:textId="77777777" w:rsidR="00777D3D" w:rsidRPr="005F53ED" w:rsidRDefault="00777D3D"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5BFB1D" w14:textId="77777777" w:rsidR="00777D3D" w:rsidRPr="005F53ED" w:rsidRDefault="00777D3D" w:rsidP="00F727C1">
            <w:pPr>
              <w:jc w:val="both"/>
              <w:rPr>
                <w:b/>
                <w:sz w:val="24"/>
                <w:szCs w:val="24"/>
              </w:rPr>
            </w:pPr>
            <w:r w:rsidRPr="005F53ED">
              <w:rPr>
                <w:b/>
                <w:sz w:val="24"/>
                <w:szCs w:val="24"/>
              </w:rPr>
              <w:t>Timetable</w:t>
            </w:r>
          </w:p>
        </w:tc>
      </w:tr>
      <w:tr w:rsidR="00777D3D" w:rsidRPr="00EF7825" w14:paraId="26F55CF6" w14:textId="77777777" w:rsidTr="00F727C1">
        <w:trPr>
          <w:trHeight w:val="512"/>
        </w:trPr>
        <w:tc>
          <w:tcPr>
            <w:tcW w:w="253" w:type="pct"/>
            <w:tcBorders>
              <w:top w:val="single" w:sz="4" w:space="0" w:color="auto"/>
              <w:left w:val="single" w:sz="4" w:space="0" w:color="auto"/>
              <w:bottom w:val="single" w:sz="4" w:space="0" w:color="auto"/>
              <w:right w:val="single" w:sz="4" w:space="0" w:color="auto"/>
            </w:tcBorders>
            <w:vAlign w:val="center"/>
          </w:tcPr>
          <w:p w14:paraId="2F9E7075" w14:textId="77777777" w:rsidR="00777D3D" w:rsidRPr="00EF7825" w:rsidRDefault="00777D3D"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6C4D0561" w14:textId="77777777" w:rsidR="00777D3D" w:rsidRPr="00EF7825" w:rsidRDefault="00777D3D" w:rsidP="00F727C1">
            <w:pPr>
              <w:jc w:val="both"/>
              <w:rPr>
                <w:rFonts w:cstheme="minorHAnsi"/>
                <w:sz w:val="24"/>
                <w:szCs w:val="24"/>
              </w:rPr>
            </w:pPr>
            <w:r w:rsidRPr="00EF7825">
              <w:rPr>
                <w:rFonts w:cstheme="minorHAnsi"/>
                <w:sz w:val="24"/>
                <w:szCs w:val="24"/>
              </w:rPr>
              <w:t xml:space="preserve">Consultative meetings and forging of agreements between the </w:t>
            </w:r>
            <w:r>
              <w:rPr>
                <w:rFonts w:cstheme="minorHAnsi"/>
                <w:sz w:val="24"/>
                <w:szCs w:val="24"/>
              </w:rPr>
              <w:t>P</w:t>
            </w:r>
            <w:r w:rsidRPr="00EF7825">
              <w:rPr>
                <w:rFonts w:cstheme="minorHAnsi"/>
                <w:sz w:val="24"/>
                <w:szCs w:val="24"/>
              </w:rPr>
              <w:t>PDO and the</w:t>
            </w:r>
            <w:r>
              <w:rPr>
                <w:rFonts w:cstheme="minorHAnsi"/>
                <w:sz w:val="24"/>
                <w:szCs w:val="24"/>
              </w:rPr>
              <w:t xml:space="preserve"> P</w:t>
            </w:r>
            <w:r w:rsidRPr="00EF7825">
              <w:rPr>
                <w:rFonts w:cstheme="minorHAnsi"/>
                <w:sz w:val="24"/>
                <w:szCs w:val="24"/>
              </w:rPr>
              <w:t>NO</w:t>
            </w:r>
          </w:p>
        </w:tc>
        <w:tc>
          <w:tcPr>
            <w:tcW w:w="1904" w:type="pct"/>
            <w:tcBorders>
              <w:top w:val="single" w:sz="4" w:space="0" w:color="auto"/>
              <w:left w:val="single" w:sz="4" w:space="0" w:color="auto"/>
              <w:bottom w:val="single" w:sz="4" w:space="0" w:color="auto"/>
              <w:right w:val="single" w:sz="4" w:space="0" w:color="auto"/>
            </w:tcBorders>
          </w:tcPr>
          <w:p w14:paraId="61D44203" w14:textId="77777777" w:rsidR="00777D3D" w:rsidRPr="00EF7825" w:rsidRDefault="00777D3D" w:rsidP="00F727C1">
            <w:pPr>
              <w:jc w:val="both"/>
              <w:rPr>
                <w:sz w:val="24"/>
                <w:szCs w:val="24"/>
              </w:rPr>
            </w:pPr>
            <w:r w:rsidRPr="00EF7825">
              <w:rPr>
                <w:sz w:val="24"/>
                <w:szCs w:val="24"/>
              </w:rPr>
              <w:t>January 2020</w:t>
            </w:r>
          </w:p>
        </w:tc>
      </w:tr>
      <w:tr w:rsidR="00777D3D" w:rsidRPr="00EF7825" w14:paraId="5F944F7C" w14:textId="77777777" w:rsidTr="00F727C1">
        <w:trPr>
          <w:trHeight w:val="611"/>
        </w:trPr>
        <w:tc>
          <w:tcPr>
            <w:tcW w:w="253" w:type="pct"/>
            <w:tcBorders>
              <w:top w:val="single" w:sz="4" w:space="0" w:color="auto"/>
              <w:left w:val="single" w:sz="4" w:space="0" w:color="auto"/>
              <w:bottom w:val="single" w:sz="4" w:space="0" w:color="auto"/>
              <w:right w:val="single" w:sz="4" w:space="0" w:color="auto"/>
            </w:tcBorders>
            <w:vAlign w:val="center"/>
          </w:tcPr>
          <w:p w14:paraId="2DFC041D" w14:textId="77777777" w:rsidR="00777D3D" w:rsidRPr="00EF7825" w:rsidRDefault="00777D3D"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8368F99" w14:textId="77777777" w:rsidR="00777D3D" w:rsidRPr="00EF7825" w:rsidRDefault="00777D3D" w:rsidP="00F727C1">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202FA9DD" w14:textId="77777777" w:rsidR="00777D3D" w:rsidRPr="00EF7825" w:rsidRDefault="00777D3D" w:rsidP="00F727C1">
            <w:pPr>
              <w:jc w:val="both"/>
              <w:rPr>
                <w:sz w:val="24"/>
                <w:szCs w:val="24"/>
              </w:rPr>
            </w:pPr>
            <w:r w:rsidRPr="00EF7825">
              <w:rPr>
                <w:sz w:val="24"/>
                <w:szCs w:val="24"/>
              </w:rPr>
              <w:t>January 2020</w:t>
            </w:r>
          </w:p>
        </w:tc>
      </w:tr>
      <w:tr w:rsidR="00777D3D" w:rsidRPr="00EF7825" w14:paraId="579318AA" w14:textId="77777777" w:rsidTr="00F727C1">
        <w:trPr>
          <w:trHeight w:val="611"/>
        </w:trPr>
        <w:tc>
          <w:tcPr>
            <w:tcW w:w="253" w:type="pct"/>
            <w:tcBorders>
              <w:top w:val="single" w:sz="4" w:space="0" w:color="auto"/>
              <w:left w:val="single" w:sz="4" w:space="0" w:color="auto"/>
              <w:bottom w:val="single" w:sz="4" w:space="0" w:color="auto"/>
              <w:right w:val="single" w:sz="4" w:space="0" w:color="auto"/>
            </w:tcBorders>
            <w:vAlign w:val="center"/>
            <w:hideMark/>
          </w:tcPr>
          <w:p w14:paraId="57BA3DD5" w14:textId="77777777" w:rsidR="00777D3D" w:rsidRPr="00EF7825" w:rsidRDefault="00777D3D"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EE302E7" w14:textId="77777777" w:rsidR="00777D3D" w:rsidRPr="00EF7825" w:rsidRDefault="00777D3D" w:rsidP="00F727C1">
            <w:pPr>
              <w:jc w:val="both"/>
              <w:rPr>
                <w:rFonts w:cstheme="minorHAnsi"/>
                <w:sz w:val="24"/>
                <w:szCs w:val="24"/>
              </w:rPr>
            </w:pPr>
            <w:r w:rsidRPr="00EF7825">
              <w:rPr>
                <w:rFonts w:cstheme="minorHAnsi"/>
                <w:sz w:val="24"/>
                <w:szCs w:val="24"/>
              </w:rPr>
              <w:t>Orientation of workers, target families, and other relevant sectors and individuals involved in the project</w:t>
            </w:r>
          </w:p>
        </w:tc>
        <w:tc>
          <w:tcPr>
            <w:tcW w:w="1904" w:type="pct"/>
            <w:tcBorders>
              <w:top w:val="single" w:sz="4" w:space="0" w:color="auto"/>
              <w:left w:val="single" w:sz="4" w:space="0" w:color="auto"/>
              <w:bottom w:val="single" w:sz="4" w:space="0" w:color="auto"/>
              <w:right w:val="single" w:sz="4" w:space="0" w:color="auto"/>
            </w:tcBorders>
          </w:tcPr>
          <w:p w14:paraId="05F30853" w14:textId="77777777" w:rsidR="00777D3D" w:rsidRPr="00EF7825" w:rsidRDefault="00777D3D" w:rsidP="00F727C1">
            <w:pPr>
              <w:jc w:val="both"/>
              <w:rPr>
                <w:sz w:val="24"/>
                <w:szCs w:val="24"/>
              </w:rPr>
            </w:pPr>
            <w:r w:rsidRPr="00EF7825">
              <w:rPr>
                <w:sz w:val="24"/>
                <w:szCs w:val="24"/>
              </w:rPr>
              <w:t>February 2020</w:t>
            </w:r>
          </w:p>
        </w:tc>
      </w:tr>
      <w:tr w:rsidR="00777D3D" w:rsidRPr="00EF7825" w14:paraId="2700F67F"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41261AA8" w14:textId="77777777" w:rsidR="00777D3D" w:rsidRPr="00EF7825" w:rsidRDefault="00777D3D"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6DD98442" w14:textId="77777777" w:rsidR="00777D3D" w:rsidRPr="00EF7825" w:rsidRDefault="00777D3D"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4CB3C107" w14:textId="77777777" w:rsidR="00777D3D" w:rsidRPr="00EF7825" w:rsidRDefault="00777D3D" w:rsidP="00F727C1">
            <w:pPr>
              <w:jc w:val="both"/>
              <w:rPr>
                <w:sz w:val="24"/>
                <w:szCs w:val="24"/>
              </w:rPr>
            </w:pPr>
            <w:r w:rsidRPr="00EF7825">
              <w:rPr>
                <w:sz w:val="24"/>
                <w:szCs w:val="24"/>
              </w:rPr>
              <w:t>February to April 2020</w:t>
            </w:r>
          </w:p>
        </w:tc>
      </w:tr>
      <w:tr w:rsidR="00777D3D" w:rsidRPr="00EF7825" w14:paraId="39B6AC1C"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AFD2E84" w14:textId="77777777" w:rsidR="00777D3D" w:rsidRPr="00EF7825" w:rsidRDefault="00777D3D"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0DEE69A1" w14:textId="77777777" w:rsidR="00777D3D" w:rsidRPr="00EF7825" w:rsidRDefault="00777D3D"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0E56F9B7" w14:textId="77777777" w:rsidR="00777D3D" w:rsidRPr="00EF7825" w:rsidRDefault="00777D3D" w:rsidP="00F727C1">
            <w:pPr>
              <w:jc w:val="both"/>
              <w:rPr>
                <w:sz w:val="24"/>
                <w:szCs w:val="24"/>
              </w:rPr>
            </w:pPr>
            <w:r w:rsidRPr="00EF7825">
              <w:rPr>
                <w:sz w:val="24"/>
                <w:szCs w:val="24"/>
              </w:rPr>
              <w:t>February 2020 – regularly conducted to 2022</w:t>
            </w:r>
          </w:p>
        </w:tc>
      </w:tr>
      <w:tr w:rsidR="00777D3D" w:rsidRPr="00EF7825" w14:paraId="459672D0"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2FF584B7" w14:textId="77777777" w:rsidR="00777D3D" w:rsidRPr="00EF7825" w:rsidRDefault="00777D3D" w:rsidP="00F727C1">
            <w:pPr>
              <w:jc w:val="both"/>
              <w:rPr>
                <w:sz w:val="24"/>
                <w:szCs w:val="24"/>
              </w:rPr>
            </w:pPr>
            <w:r w:rsidRPr="00EF7825">
              <w:rPr>
                <w:sz w:val="24"/>
                <w:szCs w:val="24"/>
              </w:rPr>
              <w:t>6</w:t>
            </w:r>
          </w:p>
        </w:tc>
        <w:tc>
          <w:tcPr>
            <w:tcW w:w="2843" w:type="pct"/>
            <w:tcBorders>
              <w:top w:val="single" w:sz="4" w:space="0" w:color="auto"/>
              <w:left w:val="single" w:sz="4" w:space="0" w:color="auto"/>
              <w:bottom w:val="single" w:sz="4" w:space="0" w:color="auto"/>
              <w:right w:val="single" w:sz="4" w:space="0" w:color="auto"/>
            </w:tcBorders>
          </w:tcPr>
          <w:p w14:paraId="78F13273" w14:textId="77777777" w:rsidR="00777D3D" w:rsidRPr="00EF7825" w:rsidRDefault="00777D3D" w:rsidP="00F727C1">
            <w:pPr>
              <w:jc w:val="both"/>
              <w:rPr>
                <w:sz w:val="24"/>
                <w:szCs w:val="24"/>
              </w:rPr>
            </w:pPr>
            <w:r w:rsidRPr="00EF7825">
              <w:rPr>
                <w:rFonts w:cstheme="minorHAnsi"/>
                <w:sz w:val="24"/>
                <w:szCs w:val="24"/>
              </w:rPr>
              <w:t>First six months evaluation of results and continued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58295B0A" w14:textId="77777777" w:rsidR="00777D3D" w:rsidRPr="00EF7825" w:rsidRDefault="00777D3D" w:rsidP="00F727C1">
            <w:pPr>
              <w:jc w:val="both"/>
              <w:rPr>
                <w:sz w:val="24"/>
                <w:szCs w:val="24"/>
              </w:rPr>
            </w:pPr>
            <w:r w:rsidRPr="00EF7825">
              <w:rPr>
                <w:sz w:val="24"/>
                <w:szCs w:val="24"/>
              </w:rPr>
              <w:t>August 2020</w:t>
            </w:r>
          </w:p>
        </w:tc>
      </w:tr>
    </w:tbl>
    <w:p w14:paraId="37BF69C8" w14:textId="77777777" w:rsidR="00777D3D" w:rsidRPr="00EF7825" w:rsidRDefault="00777D3D" w:rsidP="00777D3D">
      <w:pPr>
        <w:pStyle w:val="NoSpacing"/>
        <w:jc w:val="both"/>
        <w:rPr>
          <w:sz w:val="24"/>
          <w:szCs w:val="24"/>
        </w:rPr>
      </w:pPr>
    </w:p>
    <w:p w14:paraId="4549FDCA" w14:textId="77777777" w:rsidR="00777D3D" w:rsidRPr="00EF7825" w:rsidRDefault="00777D3D" w:rsidP="00777D3D">
      <w:pPr>
        <w:pStyle w:val="ListParagraph"/>
        <w:numPr>
          <w:ilvl w:val="0"/>
          <w:numId w:val="2"/>
        </w:numPr>
        <w:jc w:val="both"/>
        <w:rPr>
          <w:b/>
          <w:sz w:val="24"/>
          <w:szCs w:val="24"/>
        </w:rPr>
      </w:pPr>
      <w:r w:rsidRPr="00EF7825">
        <w:rPr>
          <w:b/>
          <w:sz w:val="24"/>
          <w:szCs w:val="24"/>
        </w:rPr>
        <w:t>Project Management and Organization</w:t>
      </w:r>
    </w:p>
    <w:p w14:paraId="429A09F2" w14:textId="77777777" w:rsidR="00777D3D" w:rsidRPr="00EF7825" w:rsidRDefault="00777D3D" w:rsidP="00777D3D">
      <w:pPr>
        <w:jc w:val="both"/>
        <w:rPr>
          <w:b/>
          <w:sz w:val="24"/>
          <w:szCs w:val="24"/>
        </w:rPr>
      </w:pPr>
      <w:bookmarkStart w:id="1" w:name="_Hlk7643256"/>
      <w:r w:rsidRPr="00EF7825">
        <w:rPr>
          <w:sz w:val="24"/>
          <w:szCs w:val="24"/>
        </w:rPr>
        <w:t xml:space="preserve">The project is led by the </w:t>
      </w:r>
      <w:r>
        <w:rPr>
          <w:sz w:val="24"/>
          <w:szCs w:val="24"/>
        </w:rPr>
        <w:t xml:space="preserve">Provincial </w:t>
      </w:r>
      <w:r w:rsidRPr="00EF7825">
        <w:rPr>
          <w:sz w:val="24"/>
          <w:szCs w:val="24"/>
        </w:rPr>
        <w:t xml:space="preserve">Planning and Development Office and the </w:t>
      </w:r>
      <w:r>
        <w:rPr>
          <w:sz w:val="24"/>
          <w:szCs w:val="24"/>
        </w:rPr>
        <w:t>Provincial</w:t>
      </w:r>
      <w:r w:rsidRPr="00EF7825">
        <w:rPr>
          <w:sz w:val="24"/>
          <w:szCs w:val="24"/>
        </w:rPr>
        <w:t xml:space="preserve"> Nutrition Office who will take the lead in identifying the project beneficiaries, conduct the follow up, and </w:t>
      </w:r>
      <w:r w:rsidRPr="00EF7825">
        <w:rPr>
          <w:sz w:val="24"/>
          <w:szCs w:val="24"/>
        </w:rPr>
        <w:lastRenderedPageBreak/>
        <w:t>assist in project monitoring. Project implementation status, issues, and concerns will be discussed in the Local Nutrition Committees for remedial actions.</w:t>
      </w:r>
    </w:p>
    <w:bookmarkEnd w:id="1"/>
    <w:p w14:paraId="2A7C6168" w14:textId="77777777" w:rsidR="00777D3D" w:rsidRPr="00EF7825" w:rsidRDefault="00777D3D" w:rsidP="00777D3D">
      <w:pPr>
        <w:pStyle w:val="NoSpacing"/>
        <w:numPr>
          <w:ilvl w:val="0"/>
          <w:numId w:val="2"/>
        </w:numPr>
        <w:jc w:val="both"/>
        <w:rPr>
          <w:b/>
          <w:sz w:val="24"/>
          <w:szCs w:val="24"/>
        </w:rPr>
      </w:pPr>
      <w:r w:rsidRPr="00EF7825">
        <w:rPr>
          <w:b/>
          <w:sz w:val="24"/>
          <w:szCs w:val="24"/>
        </w:rPr>
        <w:t>Estimates of Budgetary Requirements</w:t>
      </w:r>
    </w:p>
    <w:p w14:paraId="00B19A1E" w14:textId="77777777" w:rsidR="00777D3D" w:rsidRPr="00EF7825" w:rsidRDefault="00777D3D" w:rsidP="00777D3D">
      <w:pPr>
        <w:pStyle w:val="NoSpacing"/>
        <w:jc w:val="both"/>
        <w:rPr>
          <w:sz w:val="24"/>
          <w:szCs w:val="24"/>
        </w:rPr>
      </w:pPr>
    </w:p>
    <w:p w14:paraId="38722161" w14:textId="77777777" w:rsidR="00777D3D" w:rsidRPr="00EF7825" w:rsidRDefault="00777D3D" w:rsidP="00777D3D">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 broken down by activity as follows:</w:t>
      </w:r>
      <w:r w:rsidRPr="00EF7825">
        <w:rPr>
          <w:b/>
          <w:sz w:val="24"/>
          <w:szCs w:val="24"/>
        </w:rPr>
        <w:t xml:space="preserve"> </w:t>
      </w:r>
    </w:p>
    <w:tbl>
      <w:tblPr>
        <w:tblStyle w:val="TableGrid"/>
        <w:tblW w:w="5000" w:type="pct"/>
        <w:tblLook w:val="04A0" w:firstRow="1" w:lastRow="0" w:firstColumn="1" w:lastColumn="0" w:noHBand="0" w:noVBand="1"/>
      </w:tblPr>
      <w:tblGrid>
        <w:gridCol w:w="338"/>
        <w:gridCol w:w="2498"/>
        <w:gridCol w:w="1442"/>
        <w:gridCol w:w="1169"/>
        <w:gridCol w:w="1144"/>
        <w:gridCol w:w="1244"/>
        <w:gridCol w:w="1515"/>
      </w:tblGrid>
      <w:tr w:rsidR="00777D3D" w:rsidRPr="005F53ED" w14:paraId="0D4946E7" w14:textId="77777777" w:rsidTr="00F727C1">
        <w:trPr>
          <w:trHeight w:val="332"/>
        </w:trPr>
        <w:tc>
          <w:tcPr>
            <w:tcW w:w="181" w:type="pct"/>
            <w:vMerge w:val="restart"/>
            <w:tcBorders>
              <w:top w:val="single" w:sz="4" w:space="0" w:color="auto"/>
              <w:left w:val="single" w:sz="4" w:space="0" w:color="auto"/>
              <w:right w:val="single" w:sz="4" w:space="0" w:color="auto"/>
            </w:tcBorders>
            <w:shd w:val="clear" w:color="auto" w:fill="C5E0B3" w:themeFill="accent6" w:themeFillTint="66"/>
          </w:tcPr>
          <w:p w14:paraId="0D774DB9" w14:textId="77777777" w:rsidR="00777D3D" w:rsidRPr="005F53ED" w:rsidRDefault="00777D3D" w:rsidP="00F727C1">
            <w:pPr>
              <w:jc w:val="both"/>
              <w:rPr>
                <w:b/>
                <w:sz w:val="24"/>
                <w:szCs w:val="24"/>
              </w:rPr>
            </w:pPr>
          </w:p>
        </w:tc>
        <w:tc>
          <w:tcPr>
            <w:tcW w:w="1221"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4ED7C16" w14:textId="77777777" w:rsidR="00777D3D" w:rsidRPr="005F53ED" w:rsidRDefault="00777D3D" w:rsidP="00F727C1">
            <w:pPr>
              <w:jc w:val="both"/>
              <w:rPr>
                <w:b/>
                <w:sz w:val="24"/>
                <w:szCs w:val="24"/>
              </w:rPr>
            </w:pPr>
            <w:r w:rsidRPr="005F53ED">
              <w:rPr>
                <w:b/>
                <w:sz w:val="24"/>
                <w:szCs w:val="24"/>
              </w:rPr>
              <w:t>Activity</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5BE3595" w14:textId="77777777" w:rsidR="00777D3D" w:rsidRPr="005F53ED" w:rsidRDefault="00777D3D"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1971"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D1A4396" w14:textId="77777777" w:rsidR="00777D3D" w:rsidRPr="005F53ED" w:rsidRDefault="00777D3D" w:rsidP="00F727C1">
            <w:pPr>
              <w:jc w:val="center"/>
              <w:rPr>
                <w:b/>
                <w:sz w:val="24"/>
                <w:szCs w:val="24"/>
              </w:rPr>
            </w:pPr>
            <w:r w:rsidRPr="005F53ED">
              <w:rPr>
                <w:b/>
                <w:sz w:val="24"/>
                <w:szCs w:val="24"/>
              </w:rPr>
              <w:t>Budgetary Requirements</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39F9CA5" w14:textId="77777777" w:rsidR="00777D3D" w:rsidRPr="005F53ED" w:rsidRDefault="00777D3D" w:rsidP="00F727C1">
            <w:pPr>
              <w:jc w:val="both"/>
              <w:rPr>
                <w:b/>
                <w:sz w:val="24"/>
                <w:szCs w:val="24"/>
              </w:rPr>
            </w:pPr>
            <w:r w:rsidRPr="005F53ED">
              <w:rPr>
                <w:b/>
                <w:sz w:val="24"/>
                <w:szCs w:val="24"/>
              </w:rPr>
              <w:t>Source of Funds</w:t>
            </w:r>
          </w:p>
        </w:tc>
      </w:tr>
      <w:tr w:rsidR="00777D3D" w:rsidRPr="00EF7825" w14:paraId="0C8C4826" w14:textId="77777777" w:rsidTr="00F727C1">
        <w:tc>
          <w:tcPr>
            <w:tcW w:w="181" w:type="pct"/>
            <w:vMerge/>
            <w:tcBorders>
              <w:left w:val="single" w:sz="4" w:space="0" w:color="auto"/>
              <w:bottom w:val="single" w:sz="4" w:space="0" w:color="auto"/>
              <w:right w:val="single" w:sz="4" w:space="0" w:color="auto"/>
            </w:tcBorders>
          </w:tcPr>
          <w:p w14:paraId="4F31C10B" w14:textId="77777777" w:rsidR="00777D3D" w:rsidRPr="00EF7825" w:rsidRDefault="00777D3D" w:rsidP="00F727C1">
            <w:pPr>
              <w:jc w:val="both"/>
              <w:rPr>
                <w:sz w:val="24"/>
                <w:szCs w:val="24"/>
              </w:rPr>
            </w:pPr>
          </w:p>
        </w:tc>
        <w:tc>
          <w:tcPr>
            <w:tcW w:w="1221" w:type="pct"/>
            <w:vMerge/>
            <w:tcBorders>
              <w:top w:val="single" w:sz="4" w:space="0" w:color="auto"/>
              <w:left w:val="single" w:sz="4" w:space="0" w:color="auto"/>
              <w:bottom w:val="single" w:sz="4" w:space="0" w:color="auto"/>
              <w:right w:val="single" w:sz="4" w:space="0" w:color="auto"/>
            </w:tcBorders>
            <w:vAlign w:val="center"/>
            <w:hideMark/>
          </w:tcPr>
          <w:p w14:paraId="42C79485" w14:textId="77777777" w:rsidR="00777D3D" w:rsidRPr="00EF7825" w:rsidRDefault="00777D3D" w:rsidP="00F727C1">
            <w:pPr>
              <w:jc w:val="both"/>
              <w:rPr>
                <w:sz w:val="24"/>
                <w:szCs w:val="24"/>
              </w:rPr>
            </w:pPr>
          </w:p>
        </w:tc>
        <w:tc>
          <w:tcPr>
            <w:tcW w:w="794" w:type="pct"/>
            <w:vMerge/>
            <w:tcBorders>
              <w:top w:val="single" w:sz="4" w:space="0" w:color="auto"/>
              <w:left w:val="single" w:sz="4" w:space="0" w:color="auto"/>
              <w:bottom w:val="single" w:sz="4" w:space="0" w:color="auto"/>
              <w:right w:val="single" w:sz="4" w:space="0" w:color="auto"/>
            </w:tcBorders>
            <w:vAlign w:val="center"/>
            <w:hideMark/>
          </w:tcPr>
          <w:p w14:paraId="7D997DC4" w14:textId="77777777" w:rsidR="00777D3D" w:rsidRPr="00EF7825" w:rsidRDefault="00777D3D" w:rsidP="00F727C1">
            <w:pPr>
              <w:jc w:val="both"/>
              <w:rPr>
                <w:sz w:val="24"/>
                <w:szCs w:val="24"/>
              </w:rPr>
            </w:pPr>
          </w:p>
        </w:tc>
        <w:tc>
          <w:tcPr>
            <w:tcW w:w="64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47AC50A" w14:textId="77777777" w:rsidR="00777D3D" w:rsidRPr="005F53ED" w:rsidRDefault="00777D3D" w:rsidP="00F727C1">
            <w:pPr>
              <w:jc w:val="center"/>
              <w:rPr>
                <w:b/>
                <w:sz w:val="24"/>
                <w:szCs w:val="24"/>
              </w:rPr>
            </w:pPr>
            <w:r w:rsidRPr="005F53ED">
              <w:rPr>
                <w:b/>
                <w:sz w:val="24"/>
                <w:szCs w:val="24"/>
              </w:rPr>
              <w:t>2020</w:t>
            </w:r>
          </w:p>
        </w:tc>
        <w:tc>
          <w:tcPr>
            <w:tcW w:w="63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4E5B56B" w14:textId="77777777" w:rsidR="00777D3D" w:rsidRPr="005F53ED" w:rsidRDefault="00777D3D" w:rsidP="00F727C1">
            <w:pPr>
              <w:jc w:val="center"/>
              <w:rPr>
                <w:b/>
                <w:sz w:val="24"/>
                <w:szCs w:val="24"/>
              </w:rPr>
            </w:pPr>
            <w:r w:rsidRPr="005F53ED">
              <w:rPr>
                <w:b/>
                <w:sz w:val="24"/>
                <w:szCs w:val="24"/>
              </w:rPr>
              <w:t>2021</w:t>
            </w:r>
          </w:p>
        </w:tc>
        <w:tc>
          <w:tcPr>
            <w:tcW w:w="68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B6DD131" w14:textId="77777777" w:rsidR="00777D3D" w:rsidRPr="005F53ED" w:rsidRDefault="00777D3D" w:rsidP="00F727C1">
            <w:pPr>
              <w:jc w:val="center"/>
              <w:rPr>
                <w:b/>
                <w:sz w:val="24"/>
                <w:szCs w:val="24"/>
              </w:rPr>
            </w:pPr>
            <w:r w:rsidRPr="005F53ED">
              <w:rPr>
                <w:b/>
                <w:sz w:val="24"/>
                <w:szCs w:val="24"/>
              </w:rPr>
              <w:t>2022</w:t>
            </w: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2EFF2070" w14:textId="77777777" w:rsidR="00777D3D" w:rsidRPr="00EF7825" w:rsidRDefault="00777D3D" w:rsidP="00F727C1">
            <w:pPr>
              <w:jc w:val="both"/>
              <w:rPr>
                <w:sz w:val="24"/>
                <w:szCs w:val="24"/>
              </w:rPr>
            </w:pPr>
          </w:p>
        </w:tc>
      </w:tr>
      <w:tr w:rsidR="00777D3D" w:rsidRPr="00EF7825" w14:paraId="6AD93073" w14:textId="77777777" w:rsidTr="00F727C1">
        <w:tc>
          <w:tcPr>
            <w:tcW w:w="181" w:type="pct"/>
            <w:tcBorders>
              <w:top w:val="single" w:sz="4" w:space="0" w:color="auto"/>
              <w:left w:val="single" w:sz="4" w:space="0" w:color="auto"/>
              <w:bottom w:val="single" w:sz="4" w:space="0" w:color="auto"/>
              <w:right w:val="single" w:sz="4" w:space="0" w:color="auto"/>
            </w:tcBorders>
          </w:tcPr>
          <w:p w14:paraId="7CB89D03" w14:textId="77777777" w:rsidR="00777D3D" w:rsidRPr="00EF7825" w:rsidRDefault="00777D3D" w:rsidP="00F727C1">
            <w:pPr>
              <w:jc w:val="both"/>
              <w:rPr>
                <w:rFonts w:cstheme="minorHAnsi"/>
                <w:sz w:val="24"/>
                <w:szCs w:val="24"/>
              </w:rPr>
            </w:pPr>
            <w:r w:rsidRPr="00EF7825">
              <w:rPr>
                <w:rFonts w:cstheme="minorHAnsi"/>
                <w:sz w:val="24"/>
                <w:szCs w:val="24"/>
              </w:rPr>
              <w:t>1</w:t>
            </w:r>
          </w:p>
        </w:tc>
        <w:tc>
          <w:tcPr>
            <w:tcW w:w="1221" w:type="pct"/>
            <w:tcBorders>
              <w:top w:val="single" w:sz="4" w:space="0" w:color="auto"/>
              <w:left w:val="single" w:sz="4" w:space="0" w:color="auto"/>
              <w:bottom w:val="single" w:sz="4" w:space="0" w:color="auto"/>
              <w:right w:val="single" w:sz="4" w:space="0" w:color="auto"/>
            </w:tcBorders>
          </w:tcPr>
          <w:p w14:paraId="516C79AB" w14:textId="77777777" w:rsidR="00777D3D" w:rsidRPr="00EF7825" w:rsidRDefault="00777D3D" w:rsidP="00F727C1">
            <w:pPr>
              <w:jc w:val="both"/>
              <w:rPr>
                <w:rFonts w:cstheme="minorHAnsi"/>
                <w:sz w:val="24"/>
                <w:szCs w:val="24"/>
              </w:rPr>
            </w:pPr>
            <w:r w:rsidRPr="00EF7825">
              <w:rPr>
                <w:rFonts w:cstheme="minorHAnsi"/>
                <w:sz w:val="24"/>
                <w:szCs w:val="24"/>
              </w:rPr>
              <w:t xml:space="preserve">Consultative meetings and forging of agreements between the </w:t>
            </w:r>
            <w:r>
              <w:rPr>
                <w:rFonts w:cstheme="minorHAnsi"/>
                <w:sz w:val="24"/>
                <w:szCs w:val="24"/>
              </w:rPr>
              <w:t>PPDO</w:t>
            </w:r>
            <w:r w:rsidRPr="00EF7825">
              <w:rPr>
                <w:rFonts w:cstheme="minorHAnsi"/>
                <w:sz w:val="24"/>
                <w:szCs w:val="24"/>
              </w:rPr>
              <w:t xml:space="preserve"> and the </w:t>
            </w:r>
            <w:r>
              <w:rPr>
                <w:rFonts w:cstheme="minorHAnsi"/>
                <w:sz w:val="24"/>
                <w:szCs w:val="24"/>
              </w:rPr>
              <w:t>PNO</w:t>
            </w:r>
          </w:p>
        </w:tc>
        <w:tc>
          <w:tcPr>
            <w:tcW w:w="794" w:type="pct"/>
            <w:tcBorders>
              <w:top w:val="single" w:sz="4" w:space="0" w:color="auto"/>
              <w:left w:val="single" w:sz="4" w:space="0" w:color="auto"/>
              <w:bottom w:val="single" w:sz="4" w:space="0" w:color="auto"/>
              <w:right w:val="single" w:sz="4" w:space="0" w:color="auto"/>
            </w:tcBorders>
          </w:tcPr>
          <w:p w14:paraId="49847F72" w14:textId="77777777" w:rsidR="00777D3D" w:rsidRDefault="00777D3D" w:rsidP="00F727C1">
            <w:pPr>
              <w:jc w:val="both"/>
              <w:rPr>
                <w:sz w:val="24"/>
                <w:szCs w:val="24"/>
              </w:rPr>
            </w:pPr>
            <w:r>
              <w:rPr>
                <w:sz w:val="24"/>
                <w:szCs w:val="24"/>
              </w:rPr>
              <w:t>P</w:t>
            </w:r>
            <w:r w:rsidRPr="00EF7825">
              <w:rPr>
                <w:sz w:val="24"/>
                <w:szCs w:val="24"/>
              </w:rPr>
              <w:t>PDO</w:t>
            </w:r>
          </w:p>
          <w:p w14:paraId="7B1A0896" w14:textId="77777777" w:rsidR="00777D3D" w:rsidRPr="00EF7825" w:rsidRDefault="00777D3D" w:rsidP="00F727C1">
            <w:pPr>
              <w:jc w:val="both"/>
              <w:rPr>
                <w:sz w:val="24"/>
                <w:szCs w:val="24"/>
              </w:rPr>
            </w:pPr>
            <w:r>
              <w:rPr>
                <w:sz w:val="24"/>
                <w:szCs w:val="24"/>
              </w:rPr>
              <w:t>P</w:t>
            </w:r>
            <w:r w:rsidRPr="00EF7825">
              <w:rPr>
                <w:sz w:val="24"/>
                <w:szCs w:val="24"/>
              </w:rPr>
              <w:t>NO</w:t>
            </w:r>
          </w:p>
        </w:tc>
        <w:tc>
          <w:tcPr>
            <w:tcW w:w="648" w:type="pct"/>
            <w:tcBorders>
              <w:top w:val="single" w:sz="4" w:space="0" w:color="auto"/>
              <w:left w:val="single" w:sz="4" w:space="0" w:color="auto"/>
              <w:bottom w:val="single" w:sz="4" w:space="0" w:color="auto"/>
              <w:right w:val="single" w:sz="4" w:space="0" w:color="auto"/>
            </w:tcBorders>
          </w:tcPr>
          <w:p w14:paraId="30C849F8" w14:textId="77777777" w:rsidR="00777D3D" w:rsidRPr="00EF7825" w:rsidRDefault="00777D3D" w:rsidP="00F727C1">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0ECA8317" w14:textId="77777777" w:rsidR="00777D3D" w:rsidRPr="00EF7825" w:rsidRDefault="00777D3D" w:rsidP="00F727C1">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0A13D496" w14:textId="77777777" w:rsidR="00777D3D" w:rsidRPr="00EF7825" w:rsidRDefault="00777D3D" w:rsidP="00F727C1">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35CF400E" w14:textId="77777777" w:rsidR="00777D3D" w:rsidRPr="00EF7825" w:rsidRDefault="00777D3D" w:rsidP="00F727C1">
            <w:pPr>
              <w:jc w:val="both"/>
              <w:rPr>
                <w:sz w:val="24"/>
                <w:szCs w:val="24"/>
              </w:rPr>
            </w:pPr>
          </w:p>
        </w:tc>
      </w:tr>
      <w:tr w:rsidR="00777D3D" w:rsidRPr="00EF7825" w14:paraId="221BE44E" w14:textId="77777777" w:rsidTr="00F727C1">
        <w:tc>
          <w:tcPr>
            <w:tcW w:w="181" w:type="pct"/>
            <w:tcBorders>
              <w:top w:val="single" w:sz="4" w:space="0" w:color="auto"/>
              <w:left w:val="single" w:sz="4" w:space="0" w:color="auto"/>
              <w:bottom w:val="single" w:sz="4" w:space="0" w:color="auto"/>
              <w:right w:val="single" w:sz="4" w:space="0" w:color="auto"/>
            </w:tcBorders>
          </w:tcPr>
          <w:p w14:paraId="2924A40A" w14:textId="77777777" w:rsidR="00777D3D" w:rsidRPr="00EF7825" w:rsidRDefault="00777D3D" w:rsidP="00F727C1">
            <w:pPr>
              <w:jc w:val="both"/>
              <w:rPr>
                <w:rFonts w:cstheme="minorHAnsi"/>
                <w:sz w:val="24"/>
                <w:szCs w:val="24"/>
              </w:rPr>
            </w:pPr>
            <w:r w:rsidRPr="00EF7825">
              <w:rPr>
                <w:rFonts w:cstheme="minorHAnsi"/>
                <w:sz w:val="24"/>
                <w:szCs w:val="24"/>
              </w:rPr>
              <w:t>2</w:t>
            </w:r>
          </w:p>
        </w:tc>
        <w:tc>
          <w:tcPr>
            <w:tcW w:w="1221" w:type="pct"/>
            <w:tcBorders>
              <w:top w:val="single" w:sz="4" w:space="0" w:color="auto"/>
              <w:left w:val="single" w:sz="4" w:space="0" w:color="auto"/>
              <w:bottom w:val="single" w:sz="4" w:space="0" w:color="auto"/>
              <w:right w:val="single" w:sz="4" w:space="0" w:color="auto"/>
            </w:tcBorders>
          </w:tcPr>
          <w:p w14:paraId="7DB5DBA3" w14:textId="77777777" w:rsidR="00777D3D" w:rsidRPr="00EF7825" w:rsidRDefault="00777D3D" w:rsidP="00F727C1">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794" w:type="pct"/>
            <w:tcBorders>
              <w:top w:val="single" w:sz="4" w:space="0" w:color="auto"/>
              <w:left w:val="single" w:sz="4" w:space="0" w:color="auto"/>
              <w:bottom w:val="single" w:sz="4" w:space="0" w:color="auto"/>
              <w:right w:val="single" w:sz="4" w:space="0" w:color="auto"/>
            </w:tcBorders>
          </w:tcPr>
          <w:p w14:paraId="44B7EB69" w14:textId="77777777" w:rsidR="00777D3D" w:rsidRPr="00EF7825" w:rsidRDefault="00777D3D" w:rsidP="00F727C1">
            <w:pPr>
              <w:jc w:val="both"/>
              <w:rPr>
                <w:sz w:val="24"/>
                <w:szCs w:val="24"/>
              </w:rPr>
            </w:pPr>
            <w:r>
              <w:rPr>
                <w:sz w:val="24"/>
                <w:szCs w:val="24"/>
              </w:rPr>
              <w:t>P</w:t>
            </w:r>
            <w:r w:rsidRPr="00EF7825">
              <w:rPr>
                <w:sz w:val="24"/>
                <w:szCs w:val="24"/>
              </w:rPr>
              <w:t>NO</w:t>
            </w:r>
          </w:p>
        </w:tc>
        <w:tc>
          <w:tcPr>
            <w:tcW w:w="648" w:type="pct"/>
            <w:tcBorders>
              <w:top w:val="single" w:sz="4" w:space="0" w:color="auto"/>
              <w:left w:val="single" w:sz="4" w:space="0" w:color="auto"/>
              <w:bottom w:val="single" w:sz="4" w:space="0" w:color="auto"/>
              <w:right w:val="single" w:sz="4" w:space="0" w:color="auto"/>
            </w:tcBorders>
          </w:tcPr>
          <w:p w14:paraId="5ECEE3E6" w14:textId="77777777" w:rsidR="00777D3D" w:rsidRPr="00EF7825" w:rsidRDefault="00777D3D" w:rsidP="00F727C1">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4209D6B5" w14:textId="77777777" w:rsidR="00777D3D" w:rsidRPr="00EF7825" w:rsidRDefault="00777D3D" w:rsidP="00F727C1">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0E7EA3AA" w14:textId="77777777" w:rsidR="00777D3D" w:rsidRPr="00EF7825" w:rsidRDefault="00777D3D" w:rsidP="00F727C1">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2B59764B" w14:textId="77777777" w:rsidR="00777D3D" w:rsidRPr="00EF7825" w:rsidRDefault="00777D3D" w:rsidP="00F727C1">
            <w:pPr>
              <w:jc w:val="both"/>
              <w:rPr>
                <w:sz w:val="24"/>
                <w:szCs w:val="24"/>
              </w:rPr>
            </w:pPr>
          </w:p>
        </w:tc>
      </w:tr>
      <w:tr w:rsidR="00777D3D" w:rsidRPr="00EF7825" w14:paraId="0913B4C1" w14:textId="77777777" w:rsidTr="00F727C1">
        <w:tc>
          <w:tcPr>
            <w:tcW w:w="181" w:type="pct"/>
            <w:tcBorders>
              <w:top w:val="single" w:sz="4" w:space="0" w:color="auto"/>
              <w:left w:val="single" w:sz="4" w:space="0" w:color="auto"/>
              <w:bottom w:val="single" w:sz="4" w:space="0" w:color="auto"/>
              <w:right w:val="single" w:sz="4" w:space="0" w:color="auto"/>
            </w:tcBorders>
          </w:tcPr>
          <w:p w14:paraId="23123BA3" w14:textId="77777777" w:rsidR="00777D3D" w:rsidRPr="00EF7825" w:rsidRDefault="00777D3D" w:rsidP="00F727C1">
            <w:pPr>
              <w:jc w:val="both"/>
              <w:rPr>
                <w:rFonts w:cstheme="minorHAnsi"/>
                <w:sz w:val="24"/>
                <w:szCs w:val="24"/>
              </w:rPr>
            </w:pPr>
            <w:r w:rsidRPr="00EF7825">
              <w:rPr>
                <w:rFonts w:cstheme="minorHAnsi"/>
                <w:sz w:val="24"/>
                <w:szCs w:val="24"/>
              </w:rPr>
              <w:t>3</w:t>
            </w:r>
          </w:p>
        </w:tc>
        <w:tc>
          <w:tcPr>
            <w:tcW w:w="1221" w:type="pct"/>
            <w:tcBorders>
              <w:top w:val="single" w:sz="4" w:space="0" w:color="auto"/>
              <w:left w:val="single" w:sz="4" w:space="0" w:color="auto"/>
              <w:bottom w:val="single" w:sz="4" w:space="0" w:color="auto"/>
              <w:right w:val="single" w:sz="4" w:space="0" w:color="auto"/>
            </w:tcBorders>
          </w:tcPr>
          <w:p w14:paraId="0D8691A4" w14:textId="77777777" w:rsidR="00777D3D" w:rsidRPr="00EF7825" w:rsidRDefault="00777D3D" w:rsidP="00F727C1">
            <w:pPr>
              <w:jc w:val="both"/>
              <w:rPr>
                <w:rFonts w:cstheme="minorHAnsi"/>
                <w:sz w:val="24"/>
                <w:szCs w:val="24"/>
              </w:rPr>
            </w:pPr>
            <w:r w:rsidRPr="00EF7825">
              <w:rPr>
                <w:rFonts w:cstheme="minorHAnsi"/>
                <w:sz w:val="24"/>
                <w:szCs w:val="24"/>
              </w:rPr>
              <w:t>Orientation of workers, target families, and other relevant sectors and individuals involved in the project</w:t>
            </w:r>
          </w:p>
        </w:tc>
        <w:tc>
          <w:tcPr>
            <w:tcW w:w="794" w:type="pct"/>
            <w:tcBorders>
              <w:top w:val="single" w:sz="4" w:space="0" w:color="auto"/>
              <w:left w:val="single" w:sz="4" w:space="0" w:color="auto"/>
              <w:bottom w:val="single" w:sz="4" w:space="0" w:color="auto"/>
              <w:right w:val="single" w:sz="4" w:space="0" w:color="auto"/>
            </w:tcBorders>
          </w:tcPr>
          <w:p w14:paraId="7E8E079B" w14:textId="77777777" w:rsidR="00777D3D" w:rsidRPr="00EF7825" w:rsidRDefault="00777D3D" w:rsidP="00F727C1">
            <w:pPr>
              <w:jc w:val="both"/>
              <w:rPr>
                <w:sz w:val="24"/>
                <w:szCs w:val="24"/>
              </w:rPr>
            </w:pPr>
            <w:r>
              <w:rPr>
                <w:sz w:val="24"/>
                <w:szCs w:val="24"/>
              </w:rPr>
              <w:t>P</w:t>
            </w:r>
            <w:r w:rsidRPr="00EF7825">
              <w:rPr>
                <w:sz w:val="24"/>
                <w:szCs w:val="24"/>
              </w:rPr>
              <w:t>NO</w:t>
            </w:r>
          </w:p>
        </w:tc>
        <w:tc>
          <w:tcPr>
            <w:tcW w:w="648" w:type="pct"/>
            <w:tcBorders>
              <w:top w:val="single" w:sz="4" w:space="0" w:color="auto"/>
              <w:left w:val="single" w:sz="4" w:space="0" w:color="auto"/>
              <w:bottom w:val="single" w:sz="4" w:space="0" w:color="auto"/>
              <w:right w:val="single" w:sz="4" w:space="0" w:color="auto"/>
            </w:tcBorders>
          </w:tcPr>
          <w:p w14:paraId="29C6CD01" w14:textId="77777777" w:rsidR="00777D3D" w:rsidRPr="00EF7825" w:rsidRDefault="00777D3D" w:rsidP="00F727C1">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4AB37767" w14:textId="77777777" w:rsidR="00777D3D" w:rsidRPr="00EF7825" w:rsidRDefault="00777D3D" w:rsidP="00F727C1">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61F894AA" w14:textId="77777777" w:rsidR="00777D3D" w:rsidRPr="00EF7825" w:rsidRDefault="00777D3D" w:rsidP="00F727C1">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186C2D54" w14:textId="77777777" w:rsidR="00777D3D" w:rsidRPr="00EF7825" w:rsidRDefault="00777D3D" w:rsidP="00F727C1">
            <w:pPr>
              <w:jc w:val="both"/>
              <w:rPr>
                <w:sz w:val="24"/>
                <w:szCs w:val="24"/>
              </w:rPr>
            </w:pPr>
          </w:p>
        </w:tc>
      </w:tr>
      <w:tr w:rsidR="00777D3D" w:rsidRPr="00EF7825" w14:paraId="2F3F13FF" w14:textId="77777777" w:rsidTr="00F727C1">
        <w:tc>
          <w:tcPr>
            <w:tcW w:w="181" w:type="pct"/>
            <w:tcBorders>
              <w:top w:val="single" w:sz="4" w:space="0" w:color="auto"/>
              <w:left w:val="single" w:sz="4" w:space="0" w:color="auto"/>
              <w:bottom w:val="single" w:sz="4" w:space="0" w:color="auto"/>
              <w:right w:val="single" w:sz="4" w:space="0" w:color="auto"/>
            </w:tcBorders>
          </w:tcPr>
          <w:p w14:paraId="5409FD4B" w14:textId="77777777" w:rsidR="00777D3D" w:rsidRPr="00EF7825" w:rsidRDefault="00777D3D" w:rsidP="00F727C1">
            <w:pPr>
              <w:jc w:val="both"/>
              <w:rPr>
                <w:rFonts w:cstheme="minorHAnsi"/>
                <w:sz w:val="24"/>
                <w:szCs w:val="24"/>
              </w:rPr>
            </w:pPr>
            <w:r w:rsidRPr="00EF7825">
              <w:rPr>
                <w:rFonts w:cstheme="minorHAnsi"/>
                <w:sz w:val="24"/>
                <w:szCs w:val="24"/>
              </w:rPr>
              <w:t>4</w:t>
            </w:r>
          </w:p>
        </w:tc>
        <w:tc>
          <w:tcPr>
            <w:tcW w:w="1221" w:type="pct"/>
            <w:tcBorders>
              <w:top w:val="single" w:sz="4" w:space="0" w:color="auto"/>
              <w:left w:val="single" w:sz="4" w:space="0" w:color="auto"/>
              <w:bottom w:val="single" w:sz="4" w:space="0" w:color="auto"/>
              <w:right w:val="single" w:sz="4" w:space="0" w:color="auto"/>
            </w:tcBorders>
          </w:tcPr>
          <w:p w14:paraId="1E471465" w14:textId="77777777" w:rsidR="00777D3D" w:rsidRPr="00EF7825" w:rsidRDefault="00777D3D" w:rsidP="00F727C1">
            <w:pPr>
              <w:jc w:val="both"/>
              <w:rPr>
                <w:rFonts w:cstheme="minorHAnsi"/>
                <w:sz w:val="24"/>
                <w:szCs w:val="24"/>
              </w:rPr>
            </w:pPr>
            <w:r w:rsidRPr="00EF7825">
              <w:rPr>
                <w:rFonts w:cstheme="minorHAnsi"/>
                <w:sz w:val="24"/>
                <w:szCs w:val="24"/>
              </w:rPr>
              <w:t>Implementation of the project</w:t>
            </w:r>
          </w:p>
        </w:tc>
        <w:tc>
          <w:tcPr>
            <w:tcW w:w="794" w:type="pct"/>
            <w:tcBorders>
              <w:top w:val="single" w:sz="4" w:space="0" w:color="auto"/>
              <w:left w:val="single" w:sz="4" w:space="0" w:color="auto"/>
              <w:bottom w:val="single" w:sz="4" w:space="0" w:color="auto"/>
              <w:right w:val="single" w:sz="4" w:space="0" w:color="auto"/>
            </w:tcBorders>
          </w:tcPr>
          <w:p w14:paraId="27E61A9E" w14:textId="77777777" w:rsidR="00777D3D" w:rsidRPr="00EF7825" w:rsidRDefault="00777D3D" w:rsidP="00F727C1">
            <w:pPr>
              <w:jc w:val="both"/>
              <w:rPr>
                <w:sz w:val="24"/>
                <w:szCs w:val="24"/>
              </w:rPr>
            </w:pPr>
            <w:r>
              <w:rPr>
                <w:sz w:val="24"/>
                <w:szCs w:val="24"/>
              </w:rPr>
              <w:t>P</w:t>
            </w:r>
            <w:r w:rsidRPr="00EF7825">
              <w:rPr>
                <w:sz w:val="24"/>
                <w:szCs w:val="24"/>
              </w:rPr>
              <w:t>PDO</w:t>
            </w:r>
          </w:p>
        </w:tc>
        <w:tc>
          <w:tcPr>
            <w:tcW w:w="648" w:type="pct"/>
            <w:tcBorders>
              <w:top w:val="single" w:sz="4" w:space="0" w:color="auto"/>
              <w:left w:val="single" w:sz="4" w:space="0" w:color="auto"/>
              <w:bottom w:val="single" w:sz="4" w:space="0" w:color="auto"/>
              <w:right w:val="single" w:sz="4" w:space="0" w:color="auto"/>
            </w:tcBorders>
          </w:tcPr>
          <w:p w14:paraId="4197F484" w14:textId="77777777" w:rsidR="00777D3D" w:rsidRPr="00EF7825" w:rsidRDefault="00777D3D" w:rsidP="00F727C1">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7D8C52FA" w14:textId="77777777" w:rsidR="00777D3D" w:rsidRPr="00EF7825" w:rsidRDefault="00777D3D" w:rsidP="00F727C1">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0B5837A9" w14:textId="77777777" w:rsidR="00777D3D" w:rsidRPr="00EF7825" w:rsidRDefault="00777D3D" w:rsidP="00F727C1">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525C052B" w14:textId="77777777" w:rsidR="00777D3D" w:rsidRPr="00EF7825" w:rsidRDefault="00777D3D" w:rsidP="00F727C1">
            <w:pPr>
              <w:jc w:val="both"/>
              <w:rPr>
                <w:sz w:val="24"/>
                <w:szCs w:val="24"/>
              </w:rPr>
            </w:pPr>
          </w:p>
        </w:tc>
      </w:tr>
      <w:tr w:rsidR="00777D3D" w:rsidRPr="00EF7825" w14:paraId="52C3CB7B" w14:textId="77777777" w:rsidTr="00F727C1">
        <w:tc>
          <w:tcPr>
            <w:tcW w:w="181" w:type="pct"/>
            <w:tcBorders>
              <w:top w:val="single" w:sz="4" w:space="0" w:color="auto"/>
              <w:left w:val="single" w:sz="4" w:space="0" w:color="auto"/>
              <w:bottom w:val="single" w:sz="4" w:space="0" w:color="auto"/>
              <w:right w:val="single" w:sz="4" w:space="0" w:color="auto"/>
            </w:tcBorders>
          </w:tcPr>
          <w:p w14:paraId="21EEDB28" w14:textId="77777777" w:rsidR="00777D3D" w:rsidRPr="00EF7825" w:rsidRDefault="00777D3D" w:rsidP="00F727C1">
            <w:pPr>
              <w:jc w:val="both"/>
              <w:rPr>
                <w:rFonts w:cstheme="minorHAnsi"/>
                <w:sz w:val="24"/>
                <w:szCs w:val="24"/>
              </w:rPr>
            </w:pPr>
            <w:r w:rsidRPr="00EF7825">
              <w:rPr>
                <w:rFonts w:cstheme="minorHAnsi"/>
                <w:sz w:val="24"/>
                <w:szCs w:val="24"/>
              </w:rPr>
              <w:t>5</w:t>
            </w:r>
          </w:p>
        </w:tc>
        <w:tc>
          <w:tcPr>
            <w:tcW w:w="1221" w:type="pct"/>
            <w:tcBorders>
              <w:top w:val="single" w:sz="4" w:space="0" w:color="auto"/>
              <w:left w:val="single" w:sz="4" w:space="0" w:color="auto"/>
              <w:bottom w:val="single" w:sz="4" w:space="0" w:color="auto"/>
              <w:right w:val="single" w:sz="4" w:space="0" w:color="auto"/>
            </w:tcBorders>
          </w:tcPr>
          <w:p w14:paraId="635A45E0" w14:textId="77777777" w:rsidR="00777D3D" w:rsidRPr="00EF7825" w:rsidRDefault="00777D3D" w:rsidP="00F727C1">
            <w:pPr>
              <w:jc w:val="both"/>
              <w:rPr>
                <w:sz w:val="24"/>
                <w:szCs w:val="24"/>
              </w:rPr>
            </w:pPr>
            <w:r w:rsidRPr="00EF7825">
              <w:rPr>
                <w:rFonts w:cstheme="minorHAnsi"/>
                <w:sz w:val="24"/>
                <w:szCs w:val="24"/>
              </w:rPr>
              <w:t>Nutrition education to beneficiaries, follow-up, and monitoring by BNS</w:t>
            </w:r>
          </w:p>
        </w:tc>
        <w:tc>
          <w:tcPr>
            <w:tcW w:w="794" w:type="pct"/>
            <w:tcBorders>
              <w:top w:val="single" w:sz="4" w:space="0" w:color="auto"/>
              <w:left w:val="single" w:sz="4" w:space="0" w:color="auto"/>
              <w:bottom w:val="single" w:sz="4" w:space="0" w:color="auto"/>
              <w:right w:val="single" w:sz="4" w:space="0" w:color="auto"/>
            </w:tcBorders>
          </w:tcPr>
          <w:p w14:paraId="193792FF" w14:textId="77777777" w:rsidR="00777D3D" w:rsidRPr="00EF7825" w:rsidRDefault="00777D3D" w:rsidP="00F727C1">
            <w:pPr>
              <w:jc w:val="both"/>
              <w:rPr>
                <w:sz w:val="24"/>
                <w:szCs w:val="24"/>
              </w:rPr>
            </w:pPr>
            <w:r>
              <w:rPr>
                <w:sz w:val="24"/>
                <w:szCs w:val="24"/>
              </w:rPr>
              <w:t>P</w:t>
            </w:r>
            <w:r w:rsidRPr="00EF7825">
              <w:rPr>
                <w:sz w:val="24"/>
                <w:szCs w:val="24"/>
              </w:rPr>
              <w:t>NO</w:t>
            </w:r>
          </w:p>
        </w:tc>
        <w:tc>
          <w:tcPr>
            <w:tcW w:w="648" w:type="pct"/>
            <w:tcBorders>
              <w:top w:val="single" w:sz="4" w:space="0" w:color="auto"/>
              <w:left w:val="single" w:sz="4" w:space="0" w:color="auto"/>
              <w:bottom w:val="single" w:sz="4" w:space="0" w:color="auto"/>
              <w:right w:val="single" w:sz="4" w:space="0" w:color="auto"/>
            </w:tcBorders>
          </w:tcPr>
          <w:p w14:paraId="040EF457" w14:textId="77777777" w:rsidR="00777D3D" w:rsidRPr="00EF7825" w:rsidRDefault="00777D3D" w:rsidP="00F727C1">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4CC06DD2" w14:textId="77777777" w:rsidR="00777D3D" w:rsidRPr="00EF7825" w:rsidRDefault="00777D3D" w:rsidP="00F727C1">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0D41DE52" w14:textId="77777777" w:rsidR="00777D3D" w:rsidRPr="00EF7825" w:rsidRDefault="00777D3D" w:rsidP="00F727C1">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32FA98C7" w14:textId="77777777" w:rsidR="00777D3D" w:rsidRPr="00EF7825" w:rsidRDefault="00777D3D" w:rsidP="00F727C1">
            <w:pPr>
              <w:jc w:val="both"/>
              <w:rPr>
                <w:sz w:val="24"/>
                <w:szCs w:val="24"/>
              </w:rPr>
            </w:pPr>
          </w:p>
        </w:tc>
      </w:tr>
      <w:tr w:rsidR="00777D3D" w:rsidRPr="00EF7825" w14:paraId="4AB520DE" w14:textId="77777777" w:rsidTr="00F727C1">
        <w:tc>
          <w:tcPr>
            <w:tcW w:w="181" w:type="pct"/>
            <w:tcBorders>
              <w:top w:val="single" w:sz="4" w:space="0" w:color="auto"/>
              <w:left w:val="single" w:sz="4" w:space="0" w:color="auto"/>
              <w:bottom w:val="single" w:sz="4" w:space="0" w:color="auto"/>
              <w:right w:val="single" w:sz="4" w:space="0" w:color="auto"/>
            </w:tcBorders>
          </w:tcPr>
          <w:p w14:paraId="3C620892" w14:textId="77777777" w:rsidR="00777D3D" w:rsidRPr="00EF7825" w:rsidRDefault="00777D3D" w:rsidP="00F727C1">
            <w:pPr>
              <w:jc w:val="both"/>
              <w:rPr>
                <w:rFonts w:cstheme="minorHAnsi"/>
                <w:sz w:val="24"/>
                <w:szCs w:val="24"/>
              </w:rPr>
            </w:pPr>
            <w:r w:rsidRPr="00EF7825">
              <w:rPr>
                <w:rFonts w:cstheme="minorHAnsi"/>
                <w:sz w:val="24"/>
                <w:szCs w:val="24"/>
              </w:rPr>
              <w:t>6</w:t>
            </w:r>
          </w:p>
        </w:tc>
        <w:tc>
          <w:tcPr>
            <w:tcW w:w="1221" w:type="pct"/>
            <w:tcBorders>
              <w:top w:val="single" w:sz="4" w:space="0" w:color="auto"/>
              <w:left w:val="single" w:sz="4" w:space="0" w:color="auto"/>
              <w:bottom w:val="single" w:sz="4" w:space="0" w:color="auto"/>
              <w:right w:val="single" w:sz="4" w:space="0" w:color="auto"/>
            </w:tcBorders>
          </w:tcPr>
          <w:p w14:paraId="17EFAF8B" w14:textId="77777777" w:rsidR="00777D3D" w:rsidRPr="00EF7825" w:rsidRDefault="00777D3D" w:rsidP="00F727C1">
            <w:pPr>
              <w:jc w:val="both"/>
              <w:rPr>
                <w:rFonts w:cstheme="minorHAnsi"/>
                <w:sz w:val="24"/>
                <w:szCs w:val="24"/>
              </w:rPr>
            </w:pPr>
            <w:r w:rsidRPr="00EF7825">
              <w:rPr>
                <w:rFonts w:cstheme="minorHAnsi"/>
                <w:sz w:val="24"/>
                <w:szCs w:val="24"/>
              </w:rPr>
              <w:t>First six months evaluation of results and continued follow-up, monitoring and adjustments to ensure expected outcomes</w:t>
            </w:r>
          </w:p>
        </w:tc>
        <w:tc>
          <w:tcPr>
            <w:tcW w:w="794" w:type="pct"/>
            <w:tcBorders>
              <w:top w:val="single" w:sz="4" w:space="0" w:color="auto"/>
              <w:left w:val="single" w:sz="4" w:space="0" w:color="auto"/>
              <w:bottom w:val="single" w:sz="4" w:space="0" w:color="auto"/>
              <w:right w:val="single" w:sz="4" w:space="0" w:color="auto"/>
            </w:tcBorders>
          </w:tcPr>
          <w:p w14:paraId="612E2D8D" w14:textId="77777777" w:rsidR="00777D3D" w:rsidRDefault="00777D3D" w:rsidP="00F727C1">
            <w:pPr>
              <w:jc w:val="both"/>
              <w:rPr>
                <w:sz w:val="24"/>
                <w:szCs w:val="24"/>
              </w:rPr>
            </w:pPr>
            <w:r>
              <w:rPr>
                <w:sz w:val="24"/>
                <w:szCs w:val="24"/>
              </w:rPr>
              <w:t>P</w:t>
            </w:r>
            <w:r w:rsidRPr="00EF7825">
              <w:rPr>
                <w:sz w:val="24"/>
                <w:szCs w:val="24"/>
              </w:rPr>
              <w:t>PDO</w:t>
            </w:r>
          </w:p>
          <w:p w14:paraId="4396740E" w14:textId="77777777" w:rsidR="00777D3D" w:rsidRPr="00EF7825" w:rsidRDefault="00777D3D" w:rsidP="00F727C1">
            <w:pPr>
              <w:jc w:val="both"/>
              <w:rPr>
                <w:sz w:val="24"/>
                <w:szCs w:val="24"/>
              </w:rPr>
            </w:pPr>
            <w:r>
              <w:rPr>
                <w:sz w:val="24"/>
                <w:szCs w:val="24"/>
              </w:rPr>
              <w:t>P</w:t>
            </w:r>
            <w:r w:rsidRPr="00EF7825">
              <w:rPr>
                <w:sz w:val="24"/>
                <w:szCs w:val="24"/>
              </w:rPr>
              <w:t>NO</w:t>
            </w:r>
          </w:p>
        </w:tc>
        <w:tc>
          <w:tcPr>
            <w:tcW w:w="648" w:type="pct"/>
            <w:tcBorders>
              <w:top w:val="single" w:sz="4" w:space="0" w:color="auto"/>
              <w:left w:val="single" w:sz="4" w:space="0" w:color="auto"/>
              <w:bottom w:val="single" w:sz="4" w:space="0" w:color="auto"/>
              <w:right w:val="single" w:sz="4" w:space="0" w:color="auto"/>
            </w:tcBorders>
          </w:tcPr>
          <w:p w14:paraId="7DEF2442" w14:textId="77777777" w:rsidR="00777D3D" w:rsidRPr="00EF7825" w:rsidRDefault="00777D3D" w:rsidP="00F727C1">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5A4EFCC0" w14:textId="77777777" w:rsidR="00777D3D" w:rsidRPr="00EF7825" w:rsidRDefault="00777D3D" w:rsidP="00F727C1">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2343267F" w14:textId="77777777" w:rsidR="00777D3D" w:rsidRPr="00EF7825" w:rsidRDefault="00777D3D" w:rsidP="00F727C1">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62289A52" w14:textId="77777777" w:rsidR="00777D3D" w:rsidRPr="00EF7825" w:rsidRDefault="00777D3D" w:rsidP="00F727C1">
            <w:pPr>
              <w:jc w:val="both"/>
              <w:rPr>
                <w:sz w:val="24"/>
                <w:szCs w:val="24"/>
              </w:rPr>
            </w:pPr>
          </w:p>
        </w:tc>
      </w:tr>
    </w:tbl>
    <w:p w14:paraId="7D0EDC87" w14:textId="77777777" w:rsidR="00777D3D" w:rsidRDefault="00777D3D"/>
    <w:sectPr w:rsidR="00777D3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F6777C"/>
    <w:multiLevelType w:val="hybridMultilevel"/>
    <w:tmpl w:val="B8182940"/>
    <w:lvl w:ilvl="0" w:tplc="9CC8460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F435EB0"/>
    <w:multiLevelType w:val="hybridMultilevel"/>
    <w:tmpl w:val="AF8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D3D"/>
    <w:rsid w:val="00777D3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2F353"/>
  <w15:chartTrackingRefBased/>
  <w15:docId w15:val="{C4B3B7AF-CDA6-444F-AC63-DC5FCFF4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77D3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77D3D"/>
    <w:pPr>
      <w:spacing w:after="0" w:line="240" w:lineRule="auto"/>
    </w:pPr>
    <w:rPr>
      <w:lang w:val="en-US"/>
    </w:rPr>
  </w:style>
  <w:style w:type="character" w:customStyle="1" w:styleId="NoSpacingChar">
    <w:name w:val="No Spacing Char"/>
    <w:link w:val="NoSpacing"/>
    <w:uiPriority w:val="1"/>
    <w:locked/>
    <w:rsid w:val="00777D3D"/>
    <w:rPr>
      <w:lang w:val="en-US"/>
    </w:rPr>
  </w:style>
  <w:style w:type="table" w:styleId="TableGrid">
    <w:name w:val="Table Grid"/>
    <w:basedOn w:val="TableNormal"/>
    <w:uiPriority w:val="39"/>
    <w:rsid w:val="00777D3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7D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2019-10-03T04:07:00Z</dcterms:created>
  <dcterms:modified xsi:type="dcterms:W3CDTF">2019-10-03T04:10:00Z</dcterms:modified>
</cp:coreProperties>
</file>